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tcPr>
          <w:p w14:paraId="27BED66C" w14:textId="476C442E" w:rsidR="00DB2BBF" w:rsidRPr="0017507F"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17507F">
              <w:rPr>
                <w:rFonts w:cs="Calibri"/>
                <w:color w:val="auto"/>
                <w:sz w:val="22"/>
                <w:szCs w:val="22"/>
                <w:lang w:val="en-US"/>
              </w:rPr>
              <w:t xml:space="preserve">Design services, supply and installation of a solar photovoltaic power plant </w:t>
            </w:r>
            <w:r w:rsidR="00F01D0C" w:rsidRPr="0017507F">
              <w:rPr>
                <w:rFonts w:cs="Calibri"/>
                <w:color w:val="auto"/>
                <w:sz w:val="22"/>
                <w:szCs w:val="22"/>
                <w:lang w:val="en-US"/>
              </w:rPr>
              <w:t>75</w:t>
            </w:r>
            <w:r w:rsidRPr="0017507F">
              <w:rPr>
                <w:rFonts w:cs="Calibri"/>
                <w:color w:val="auto"/>
                <w:sz w:val="22"/>
                <w:szCs w:val="22"/>
                <w:lang w:val="en-US"/>
              </w:rPr>
              <w:t xml:space="preserve"> kW with battery energy storage system </w:t>
            </w:r>
            <w:r w:rsidR="00F01D0C" w:rsidRPr="0017507F">
              <w:rPr>
                <w:rFonts w:cs="Calibri"/>
                <w:color w:val="auto"/>
                <w:sz w:val="22"/>
                <w:szCs w:val="22"/>
                <w:lang w:val="en-US"/>
              </w:rPr>
              <w:t>100</w:t>
            </w:r>
            <w:r w:rsidRPr="0017507F">
              <w:rPr>
                <w:rFonts w:cs="Calibri"/>
                <w:color w:val="auto"/>
                <w:sz w:val="22"/>
                <w:szCs w:val="22"/>
                <w:lang w:val="en-US"/>
              </w:rPr>
              <w:t xml:space="preserve"> kWh to ensure a constant supply of electricity to the building (hereafter referred to as the solar power plant/solar power system)</w:t>
            </w:r>
          </w:p>
        </w:tc>
        <w:tc>
          <w:tcPr>
            <w:tcW w:w="3256" w:type="dxa"/>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634EB8"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w:t>
            </w:r>
            <w:proofErr w:type="gramStart"/>
            <w:r w:rsidR="00DB2BBF" w:rsidRPr="00A93C9D">
              <w:rPr>
                <w:rFonts w:cs="Calibri"/>
                <w:color w:val="auto"/>
                <w:sz w:val="22"/>
                <w:szCs w:val="22"/>
                <w:lang w:val="en-US"/>
              </w:rPr>
              <w:t>to</w:t>
            </w:r>
            <w:proofErr w:type="gramEnd"/>
            <w:r w:rsidR="00DB2BBF" w:rsidRPr="00A93C9D">
              <w:rPr>
                <w:rFonts w:cs="Calibri"/>
                <w:color w:val="auto"/>
                <w:sz w:val="22"/>
                <w:szCs w:val="22"/>
                <w:lang w:val="en-US"/>
              </w:rPr>
              <w:t xml:space="preserve"> be </w:t>
            </w:r>
            <w:proofErr w:type="gramStart"/>
            <w:r w:rsidR="00DB2BBF" w:rsidRPr="00A93C9D">
              <w:rPr>
                <w:rFonts w:cs="Calibri"/>
                <w:color w:val="auto"/>
                <w:sz w:val="22"/>
                <w:szCs w:val="22"/>
                <w:lang w:val="en-US"/>
              </w:rPr>
              <w:t>procured</w:t>
            </w:r>
            <w:proofErr w:type="gramEnd"/>
            <w:r w:rsidR="00DB2BBF" w:rsidRPr="00A93C9D">
              <w:rPr>
                <w:rFonts w:cs="Calibri"/>
                <w:color w:val="auto"/>
                <w:sz w:val="22"/>
                <w:szCs w:val="22"/>
                <w:lang w:val="en-US"/>
              </w:rPr>
              <w:t xml:space="preserve">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510F4543" w14:textId="67666E4A" w:rsidR="00D52B29" w:rsidRPr="0017507F" w:rsidRDefault="00851375"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17507F">
              <w:rPr>
                <w:rFonts w:cs="Calibri"/>
                <w:color w:val="auto"/>
                <w:sz w:val="22"/>
                <w:szCs w:val="22"/>
                <w:lang w:val="en-US"/>
              </w:rPr>
              <w:t xml:space="preserve">Department of Education, Culture, Youth, and Sports of the </w:t>
            </w:r>
            <w:proofErr w:type="spellStart"/>
            <w:r w:rsidRPr="0017507F">
              <w:rPr>
                <w:rFonts w:cs="Calibri"/>
                <w:color w:val="auto"/>
                <w:sz w:val="22"/>
                <w:szCs w:val="22"/>
                <w:lang w:val="en-US"/>
              </w:rPr>
              <w:t>Yasinya</w:t>
            </w:r>
            <w:proofErr w:type="spellEnd"/>
            <w:r w:rsidRPr="0017507F">
              <w:rPr>
                <w:rFonts w:cs="Calibri"/>
                <w:color w:val="auto"/>
                <w:sz w:val="22"/>
                <w:szCs w:val="22"/>
                <w:lang w:val="en-US"/>
              </w:rPr>
              <w:t xml:space="preserve"> Village Council, Zakarpattia Region</w:t>
            </w:r>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634EB8"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w:t>
            </w:r>
            <w:proofErr w:type="gramStart"/>
            <w:r w:rsidR="00D52B29" w:rsidRPr="00D52B29">
              <w:rPr>
                <w:rFonts w:cs="Calibri"/>
                <w:color w:val="auto"/>
                <w:sz w:val="22"/>
                <w:szCs w:val="22"/>
                <w:lang w:val="en-US"/>
              </w:rPr>
              <w:t>procured</w:t>
            </w:r>
            <w:proofErr w:type="gramEnd"/>
            <w:r w:rsidR="00D52B29" w:rsidRPr="00D52B29">
              <w:rPr>
                <w:rFonts w:cs="Calibri"/>
                <w:color w:val="auto"/>
                <w:sz w:val="22"/>
                <w:szCs w:val="22"/>
                <w:lang w:val="en-US"/>
              </w:rPr>
              <w:t xml:space="preserve">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tcPr>
          <w:p w14:paraId="350BE801" w14:textId="6990F2E5" w:rsidR="001B700D" w:rsidRPr="0017507F"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17507F">
              <w:rPr>
                <w:rFonts w:cs="Calibri"/>
                <w:iCs/>
                <w:color w:val="auto"/>
                <w:sz w:val="22"/>
                <w:szCs w:val="22"/>
                <w:lang w:val="en-US"/>
              </w:rPr>
              <w:t>Delivery and installation of the solar power system at the site at:</w:t>
            </w:r>
          </w:p>
          <w:p w14:paraId="025BC209" w14:textId="77777777" w:rsidR="00851375" w:rsidRPr="0017507F" w:rsidRDefault="00851375" w:rsidP="009B501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proofErr w:type="spellStart"/>
            <w:r w:rsidRPr="0017507F">
              <w:rPr>
                <w:rFonts w:cs="Calibri"/>
                <w:iCs/>
                <w:color w:val="auto"/>
                <w:sz w:val="22"/>
                <w:szCs w:val="22"/>
                <w:lang w:val="en-US"/>
              </w:rPr>
              <w:t>Lazeshchyna</w:t>
            </w:r>
            <w:proofErr w:type="spellEnd"/>
            <w:r w:rsidRPr="0017507F">
              <w:rPr>
                <w:rFonts w:cs="Calibri"/>
                <w:iCs/>
                <w:color w:val="auto"/>
                <w:sz w:val="22"/>
                <w:szCs w:val="22"/>
                <w:lang w:val="en-US"/>
              </w:rPr>
              <w:t xml:space="preserve"> Secondary School of I-III degrees of the </w:t>
            </w:r>
            <w:proofErr w:type="spellStart"/>
            <w:r w:rsidRPr="0017507F">
              <w:rPr>
                <w:rFonts w:cs="Calibri"/>
                <w:iCs/>
                <w:color w:val="auto"/>
                <w:sz w:val="22"/>
                <w:szCs w:val="22"/>
                <w:lang w:val="en-US"/>
              </w:rPr>
              <w:t>Yasinya</w:t>
            </w:r>
            <w:proofErr w:type="spellEnd"/>
            <w:r w:rsidRPr="0017507F">
              <w:rPr>
                <w:rFonts w:cs="Calibri"/>
                <w:iCs/>
                <w:color w:val="auto"/>
                <w:sz w:val="22"/>
                <w:szCs w:val="22"/>
                <w:lang w:val="en-US"/>
              </w:rPr>
              <w:t xml:space="preserve"> Village Council of the Zakarpattia Region </w:t>
            </w:r>
          </w:p>
          <w:p w14:paraId="1F56B088" w14:textId="6536F35F" w:rsidR="001B700D" w:rsidRPr="0017507F" w:rsidRDefault="00F01D0C" w:rsidP="009B501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17507F">
              <w:rPr>
                <w:rFonts w:cs="Calibri"/>
                <w:iCs/>
                <w:color w:val="auto"/>
                <w:sz w:val="22"/>
                <w:szCs w:val="22"/>
                <w:lang w:val="en-US"/>
              </w:rPr>
              <w:t xml:space="preserve">Ukraine, </w:t>
            </w:r>
            <w:r w:rsidR="00851375" w:rsidRPr="0017507F">
              <w:rPr>
                <w:rFonts w:cs="Calibri"/>
                <w:iCs/>
                <w:color w:val="auto"/>
                <w:sz w:val="22"/>
                <w:szCs w:val="22"/>
                <w:lang w:val="en-US"/>
              </w:rPr>
              <w:t xml:space="preserve">Zakarpattia region, </w:t>
            </w:r>
            <w:proofErr w:type="spellStart"/>
            <w:r w:rsidR="00851375" w:rsidRPr="0017507F">
              <w:rPr>
                <w:rFonts w:cs="Calibri"/>
                <w:iCs/>
                <w:color w:val="auto"/>
                <w:sz w:val="22"/>
                <w:szCs w:val="22"/>
                <w:lang w:val="en-US"/>
              </w:rPr>
              <w:t>Yasinya</w:t>
            </w:r>
            <w:proofErr w:type="spellEnd"/>
            <w:r w:rsidR="00851375" w:rsidRPr="0017507F">
              <w:rPr>
                <w:rFonts w:cs="Calibri"/>
                <w:iCs/>
                <w:color w:val="auto"/>
                <w:sz w:val="22"/>
                <w:szCs w:val="22"/>
                <w:lang w:val="en-US"/>
              </w:rPr>
              <w:t xml:space="preserve"> district, </w:t>
            </w:r>
            <w:proofErr w:type="spellStart"/>
            <w:r w:rsidR="00851375" w:rsidRPr="0017507F">
              <w:rPr>
                <w:rFonts w:cs="Calibri"/>
                <w:iCs/>
                <w:color w:val="auto"/>
                <w:sz w:val="22"/>
                <w:szCs w:val="22"/>
                <w:lang w:val="en-US"/>
              </w:rPr>
              <w:t>Lazeshchyna</w:t>
            </w:r>
            <w:proofErr w:type="spellEnd"/>
            <w:r w:rsidR="00851375" w:rsidRPr="0017507F">
              <w:rPr>
                <w:rFonts w:cs="Calibri"/>
                <w:iCs/>
                <w:color w:val="auto"/>
                <w:sz w:val="22"/>
                <w:szCs w:val="22"/>
                <w:lang w:val="en-US"/>
              </w:rPr>
              <w:t xml:space="preserve"> village, 922</w:t>
            </w:r>
          </w:p>
        </w:tc>
        <w:tc>
          <w:tcPr>
            <w:tcW w:w="3256" w:type="dxa"/>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634EB8"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 xml:space="preserve">We confirm that we will design, deliver, install and provide other related services necessary for the purchase of the solar power </w:t>
            </w:r>
            <w:proofErr w:type="gramStart"/>
            <w:r w:rsidR="00C41058" w:rsidRPr="00A93C9D">
              <w:rPr>
                <w:rFonts w:cs="Calibri"/>
                <w:color w:val="auto"/>
                <w:sz w:val="22"/>
                <w:szCs w:val="22"/>
                <w:lang w:val="en-US"/>
              </w:rPr>
              <w:t>system</w:t>
            </w:r>
            <w:proofErr w:type="gramEnd"/>
            <w:r w:rsidR="00C41058" w:rsidRPr="00A93C9D">
              <w:rPr>
                <w:rFonts w:cs="Calibri"/>
                <w:color w:val="auto"/>
                <w:sz w:val="22"/>
                <w:szCs w:val="22"/>
                <w:lang w:val="en-US"/>
              </w:rPr>
              <w:t xml:space="preserve">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 xml:space="preserve">The whole of the work to be procured under this procurement must be completed within </w:t>
            </w:r>
            <w:r w:rsidRPr="00A93C9D">
              <w:rPr>
                <w:rFonts w:cs="Calibri"/>
                <w:color w:val="auto"/>
                <w:sz w:val="22"/>
                <w:szCs w:val="22"/>
                <w:lang w:val="en-US"/>
              </w:rPr>
              <w:lastRenderedPageBreak/>
              <w:t>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634EB8"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t>
            </w:r>
            <w:r w:rsidR="00781CEE" w:rsidRPr="00A93C9D">
              <w:rPr>
                <w:rFonts w:cs="Calibri"/>
                <w:color w:val="auto"/>
                <w:sz w:val="22"/>
                <w:szCs w:val="22"/>
                <w:lang w:val="en-US"/>
              </w:rPr>
              <w:lastRenderedPageBreak/>
              <w:t xml:space="preserve">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634EB8"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 xml:space="preserve">We confirm that all equipment offered will be delivered and installed new, unused and </w:t>
            </w:r>
            <w:proofErr w:type="spellStart"/>
            <w:r w:rsidR="00315DBF" w:rsidRPr="00A93C9D">
              <w:rPr>
                <w:rFonts w:cs="Calibri"/>
                <w:color w:val="auto"/>
                <w:sz w:val="22"/>
                <w:szCs w:val="22"/>
                <w:lang w:val="en-US"/>
              </w:rPr>
              <w:t>unrefurbished</w:t>
            </w:r>
            <w:proofErr w:type="spellEnd"/>
            <w:r w:rsidR="00315DBF" w:rsidRPr="00A93C9D">
              <w:rPr>
                <w:rFonts w:cs="Calibri"/>
                <w:color w:val="auto"/>
                <w:sz w:val="22"/>
                <w:szCs w:val="22"/>
                <w:lang w:val="en-US"/>
              </w:rPr>
              <w:t>. The equipment will be manufactured no earlier than 24 months prior to the date of actual delivery of the equipment to the installation site.</w:t>
            </w:r>
          </w:p>
          <w:p w14:paraId="189527C8" w14:textId="616DCDC0" w:rsidR="00315DBF" w:rsidRPr="00A93C9D" w:rsidRDefault="00634EB8"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 xml:space="preserve">The warranty must cover manufacturing defects, degradation above the specified level and </w:t>
            </w:r>
            <w:r w:rsidRPr="00A93C9D">
              <w:rPr>
                <w:rFonts w:ascii="Calibri" w:hAnsi="Calibri" w:cs="Calibri"/>
                <w:b w:val="0"/>
                <w:lang w:val="en-US"/>
              </w:rPr>
              <w:lastRenderedPageBreak/>
              <w:t>malfunctioning due to the manufacturer.</w:t>
            </w:r>
            <w:r w:rsidR="00B76E89" w:rsidRPr="00A93C9D">
              <w:rPr>
                <w:rFonts w:ascii="Calibri" w:hAnsi="Calibri" w:cs="Calibri"/>
                <w:b w:val="0"/>
                <w:lang w:val="en-US"/>
              </w:rPr>
              <w:t>)</w:t>
            </w:r>
          </w:p>
          <w:p w14:paraId="6336093B" w14:textId="4AAAF29F" w:rsidR="00FB6366"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5-year warranty for the work carried out and 10-year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w:t>
            </w:r>
            <w:proofErr w:type="gramStart"/>
            <w:r w:rsidRPr="00A93C9D">
              <w:rPr>
                <w:rFonts w:ascii="Calibri" w:hAnsi="Calibri" w:cs="Calibri"/>
                <w:b w:val="0"/>
                <w:bCs/>
                <w:lang w:val="en-US"/>
              </w:rPr>
              <w:t xml:space="preserve">of </w:t>
            </w:r>
            <w:r w:rsidRPr="00A93C9D">
              <w:rPr>
                <w:rFonts w:ascii="Calibri" w:hAnsi="Calibri" w:cs="Calibri"/>
                <w:b w:val="0"/>
                <w:bCs/>
                <w:highlight w:val="lightGray"/>
                <w:lang w:val="en-US"/>
              </w:rPr>
              <w:t>__</w:t>
            </w:r>
            <w:proofErr w:type="gramEnd"/>
            <w:r w:rsidRPr="00A93C9D">
              <w:rPr>
                <w:rFonts w:ascii="Calibri" w:hAnsi="Calibri" w:cs="Calibri"/>
                <w:b w:val="0"/>
                <w:bCs/>
                <w:highlight w:val="lightGray"/>
                <w:lang w:val="en-US"/>
              </w:rPr>
              <w:t>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(Warranty covers factory defects, </w:t>
            </w:r>
            <w:r w:rsidRPr="00A93C9D">
              <w:rPr>
                <w:rFonts w:ascii="Calibri" w:hAnsi="Calibri" w:cs="Calibri"/>
                <w:b w:val="0"/>
                <w:bCs/>
                <w:lang w:val="en-US"/>
              </w:rPr>
              <w:lastRenderedPageBreak/>
              <w:t xml:space="preserve">degradation above the specified </w:t>
            </w:r>
            <w:proofErr w:type="gramStart"/>
            <w:r w:rsidRPr="00A93C9D">
              <w:rPr>
                <w:rFonts w:ascii="Calibri" w:hAnsi="Calibri" w:cs="Calibri"/>
                <w:b w:val="0"/>
                <w:bCs/>
                <w:lang w:val="en-US"/>
              </w:rPr>
              <w:t>level, and</w:t>
            </w:r>
            <w:proofErr w:type="gramEnd"/>
            <w:r w:rsidRPr="00A93C9D">
              <w:rPr>
                <w:rFonts w:ascii="Calibri" w:hAnsi="Calibri" w:cs="Calibri"/>
                <w:b w:val="0"/>
                <w:bCs/>
                <w:lang w:val="en-US"/>
              </w:rPr>
              <w:t xml:space="preserve"> malfunctioning due to the manufacturer.)</w:t>
            </w:r>
          </w:p>
          <w:p w14:paraId="1F2007FB" w14:textId="1DAEBB4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8B0CFF"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F1EBAC6" w14:textId="7F79FB4D" w:rsidR="008B0CFF" w:rsidRPr="00A93C9D" w:rsidRDefault="008B0CFF" w:rsidP="008B0CF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7</w:t>
            </w:r>
            <w:r w:rsidRPr="00A93C9D">
              <w:rPr>
                <w:rFonts w:cs="Calibri"/>
                <w:b w:val="0"/>
                <w:color w:val="auto"/>
                <w:sz w:val="22"/>
                <w:szCs w:val="22"/>
                <w:lang w:val="en-US"/>
              </w:rPr>
              <w:t>.</w:t>
            </w:r>
          </w:p>
        </w:tc>
        <w:tc>
          <w:tcPr>
            <w:tcW w:w="2325" w:type="dxa"/>
          </w:tcPr>
          <w:p w14:paraId="28EFF587" w14:textId="337266C1"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Origin of goods: please note that the origin of goods requirement has been formulated in line with the requirement of the Government of the Republic of Lithuania and the Council of the Fund for the Development Cooperation and Humanitarian Aid for the project.</w:t>
            </w:r>
          </w:p>
        </w:tc>
        <w:tc>
          <w:tcPr>
            <w:tcW w:w="4251" w:type="dxa"/>
          </w:tcPr>
          <w:p w14:paraId="52F72AE3" w14:textId="77777777"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main components of the equipment (photovoltaic modules, inverters, batteries and the solar power plant monitoring system) must originate from a country belonging to the European Union (EU) or the European Economic Area (EEA). The country of origin of </w:t>
            </w:r>
            <w:proofErr w:type="gramStart"/>
            <w:r w:rsidRPr="00A93C9D">
              <w:rPr>
                <w:rFonts w:cs="Calibri"/>
                <w:color w:val="auto"/>
                <w:sz w:val="22"/>
                <w:szCs w:val="22"/>
                <w:lang w:val="en-US"/>
              </w:rPr>
              <w:t>the goods</w:t>
            </w:r>
            <w:proofErr w:type="gramEnd"/>
            <w:r w:rsidRPr="00A93C9D">
              <w:rPr>
                <w:rFonts w:cs="Calibri"/>
                <w:color w:val="auto"/>
                <w:sz w:val="22"/>
                <w:szCs w:val="22"/>
                <w:lang w:val="en-US"/>
              </w:rPr>
              <w:t xml:space="preserve"> (the main equipment components referred to above) shall be the country in which the final goods were manufactured and/or assembled. </w:t>
            </w:r>
          </w:p>
          <w:p w14:paraId="23D6935F" w14:textId="6CAD6B44" w:rsidR="005738B9" w:rsidRPr="00A93C9D" w:rsidRDefault="00A1660E" w:rsidP="00E86BE6">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will be required to submit with the tender documents proving the origin of the main components of the equipment (photovoltaic modules, inverters, batteries and the solar power plant monitoring system) (manufacturers' declarations, brochures, links to the manufacturers' </w:t>
            </w:r>
            <w:r w:rsidRPr="00A93C9D">
              <w:rPr>
                <w:rFonts w:ascii="Calibri" w:hAnsi="Calibri" w:cs="Calibri"/>
                <w:b w:val="0"/>
                <w:bCs/>
                <w:lang w:val="en-US"/>
              </w:rPr>
              <w:lastRenderedPageBreak/>
              <w:t>websites indicating the place of origin of the goods offered, etc.).</w:t>
            </w:r>
          </w:p>
          <w:p w14:paraId="18AB0D58" w14:textId="2C75F742" w:rsidR="00BF7F98" w:rsidRPr="00A93C9D" w:rsidRDefault="00B4418E" w:rsidP="00A1660E">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At the </w:t>
            </w:r>
            <w:proofErr w:type="gramStart"/>
            <w:r w:rsidRPr="00A93C9D">
              <w:rPr>
                <w:rFonts w:ascii="Calibri" w:hAnsi="Calibri" w:cs="Calibri"/>
                <w:b w:val="0"/>
                <w:bCs/>
                <w:lang w:val="en-US"/>
              </w:rPr>
              <w:t>time of delivery</w:t>
            </w:r>
            <w:proofErr w:type="gramEnd"/>
            <w:r w:rsidRPr="00A93C9D">
              <w:rPr>
                <w:rFonts w:ascii="Calibri" w:hAnsi="Calibri" w:cs="Calibri"/>
                <w:b w:val="0"/>
                <w:bCs/>
                <w:lang w:val="en-US"/>
              </w:rPr>
              <w:t xml:space="preserve"> of the goods, the supplier will be required to provide documentation from the responsible authority (Chamber of Industry and Crafts, Export and Trade Agency, Customs Service or any other body or authority) confirming the origin of the main components of the equipment (photovoltaic modules, inverters, batteries and the solar power plant monitoring system).</w:t>
            </w:r>
          </w:p>
        </w:tc>
        <w:tc>
          <w:tcPr>
            <w:tcW w:w="3256" w:type="dxa"/>
          </w:tcPr>
          <w:p w14:paraId="605B99AC" w14:textId="40440D46"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p w14:paraId="35234549" w14:textId="44263DDC"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w:t>
            </w:r>
            <w:r w:rsidR="00925AE9" w:rsidRPr="00A93C9D">
              <w:rPr>
                <w:rFonts w:cs="Calibri"/>
                <w:color w:val="auto"/>
                <w:sz w:val="22"/>
                <w:szCs w:val="22"/>
                <w:lang w:val="en-US"/>
              </w:rPr>
              <w:t>must</w:t>
            </w:r>
            <w:r w:rsidRPr="00A93C9D">
              <w:rPr>
                <w:rFonts w:cs="Calibri"/>
                <w:color w:val="auto"/>
                <w:sz w:val="22"/>
                <w:szCs w:val="22"/>
                <w:lang w:val="en-US"/>
              </w:rPr>
              <w:t xml:space="preserve"> also provide the manufacturer's technical documentation in English or in Lithuanian (catalogues, brochures) and/or declarations by the manufacturer of the product (if the manufacturer's technical documentation does not fully reflect the conformity of the proposed product with the requirements of the technical specification) or other equivalent documents proving the conformity of the proposed </w:t>
            </w:r>
            <w:r w:rsidRPr="00A93C9D">
              <w:rPr>
                <w:rFonts w:cs="Calibri"/>
                <w:color w:val="auto"/>
                <w:sz w:val="22"/>
                <w:szCs w:val="22"/>
                <w:lang w:val="en-US"/>
              </w:rPr>
              <w:lastRenderedPageBreak/>
              <w:t>product with the technical requirements.</w:t>
            </w:r>
          </w:p>
          <w:p w14:paraId="2525C748" w14:textId="4C3A6E0E"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 these documents, the supplier must indicate graphically (i.e. visibly mark by </w:t>
            </w:r>
            <w:proofErr w:type="spellStart"/>
            <w:r w:rsidRPr="00A93C9D">
              <w:rPr>
                <w:rFonts w:cs="Calibri"/>
                <w:color w:val="auto"/>
                <w:sz w:val="22"/>
                <w:szCs w:val="22"/>
                <w:lang w:val="en-US"/>
              </w:rPr>
              <w:t>colour</w:t>
            </w:r>
            <w:proofErr w:type="spellEnd"/>
            <w:r w:rsidRPr="00A93C9D">
              <w:rPr>
                <w:rFonts w:cs="Calibri"/>
                <w:color w:val="auto"/>
                <w:sz w:val="22"/>
                <w:szCs w:val="22"/>
                <w:lang w:val="en-US"/>
              </w:rPr>
              <w:t xml:space="preserve"> and/or arrows and/or underlining) the specific parts of the documents submitted which describe the values of the required technical characteristics and indicate which point of the technical requirements they meet.</w:t>
            </w:r>
          </w:p>
          <w:p w14:paraId="5CF8314D" w14:textId="355ACCC1"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contracting </w:t>
            </w:r>
            <w:proofErr w:type="gramStart"/>
            <w:r w:rsidRPr="00A93C9D">
              <w:rPr>
                <w:rFonts w:cs="Calibri"/>
                <w:color w:val="auto"/>
                <w:sz w:val="22"/>
                <w:szCs w:val="22"/>
                <w:lang w:val="en-US"/>
              </w:rPr>
              <w:t>authority shall</w:t>
            </w:r>
            <w:proofErr w:type="gramEnd"/>
            <w:r w:rsidRPr="00A93C9D">
              <w:rPr>
                <w:rFonts w:cs="Calibri"/>
                <w:color w:val="auto"/>
                <w:sz w:val="22"/>
                <w:szCs w:val="22"/>
                <w:lang w:val="en-US"/>
              </w:rPr>
              <w:t xml:space="preserve"> have the right to </w:t>
            </w:r>
            <w:proofErr w:type="gramStart"/>
            <w:r w:rsidRPr="00A93C9D">
              <w:rPr>
                <w:rFonts w:cs="Calibri"/>
                <w:color w:val="auto"/>
                <w:sz w:val="22"/>
                <w:szCs w:val="22"/>
                <w:lang w:val="en-US"/>
              </w:rPr>
              <w:t>require</w:t>
            </w:r>
            <w:proofErr w:type="gramEnd"/>
            <w:r w:rsidRPr="00A93C9D">
              <w:rPr>
                <w:rFonts w:cs="Calibri"/>
                <w:color w:val="auto"/>
                <w:sz w:val="22"/>
                <w:szCs w:val="22"/>
                <w:lang w:val="en-US"/>
              </w:rPr>
              <w:t xml:space="preserve"> the original catalogues and technical descriptions.</w:t>
            </w:r>
          </w:p>
        </w:tc>
        <w:tc>
          <w:tcPr>
            <w:tcW w:w="4545" w:type="dxa"/>
            <w:shd w:val="clear" w:color="auto" w:fill="FFFFFF" w:themeFill="background1"/>
          </w:tcPr>
          <w:p w14:paraId="57814753" w14:textId="2245222E" w:rsidR="00B4418E" w:rsidRPr="00A93C9D" w:rsidRDefault="00634EB8"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52004F" w:rsidRPr="00A93C9D">
              <w:rPr>
                <w:rFonts w:cs="Calibri"/>
                <w:color w:val="auto"/>
                <w:sz w:val="22"/>
                <w:szCs w:val="22"/>
                <w:lang w:val="en-US"/>
              </w:rPr>
              <w:t xml:space="preserve"> </w:t>
            </w:r>
            <w:r w:rsidR="00B4418E" w:rsidRPr="00A93C9D">
              <w:rPr>
                <w:rFonts w:cs="Calibri"/>
                <w:color w:val="auto"/>
                <w:sz w:val="22"/>
                <w:szCs w:val="22"/>
                <w:lang w:val="en-US"/>
              </w:rPr>
              <w:t>1. We confirm that the origin of the main components of the proposed equipment meets the requirements, as evidenced by the information provided in the documents below:</w:t>
            </w:r>
          </w:p>
          <w:p w14:paraId="159A1572"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335652B"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which document submitted and where in the document the conformity with the requirement is confirmed: </w:t>
            </w:r>
          </w:p>
          <w:p w14:paraId="427709A6" w14:textId="082362FC"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Photovoltaic modules - </w:t>
            </w:r>
            <w:r w:rsidRPr="00A93C9D">
              <w:rPr>
                <w:rFonts w:ascii="Calibri" w:hAnsi="Calibri" w:cs="Calibri"/>
                <w:b w:val="0"/>
                <w:highlight w:val="lightGray"/>
                <w:lang w:val="en-US"/>
              </w:rPr>
              <w:t>_______________</w:t>
            </w:r>
            <w:r w:rsidRPr="00A93C9D">
              <w:rPr>
                <w:rFonts w:ascii="Calibri" w:hAnsi="Calibri" w:cs="Calibri"/>
                <w:b w:val="0"/>
                <w:lang w:val="en-US"/>
              </w:rPr>
              <w:t>.</w:t>
            </w:r>
          </w:p>
          <w:p w14:paraId="6BB9F5C6" w14:textId="09E743DE"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roofErr w:type="gramStart"/>
            <w:r w:rsidRPr="00A93C9D">
              <w:rPr>
                <w:rFonts w:ascii="Calibri" w:hAnsi="Calibri" w:cs="Calibri"/>
                <w:b w:val="0"/>
                <w:lang w:val="en-US"/>
              </w:rPr>
              <w:t xml:space="preserve">Inverters - </w:t>
            </w:r>
            <w:r w:rsidRPr="00A93C9D">
              <w:rPr>
                <w:rFonts w:ascii="Calibri" w:hAnsi="Calibri" w:cs="Calibri"/>
                <w:b w:val="0"/>
                <w:highlight w:val="lightGray"/>
                <w:lang w:val="en-US"/>
              </w:rPr>
              <w:t>_</w:t>
            </w:r>
            <w:proofErr w:type="gramEnd"/>
            <w:r w:rsidRPr="00A93C9D">
              <w:rPr>
                <w:rFonts w:ascii="Calibri" w:hAnsi="Calibri" w:cs="Calibri"/>
                <w:b w:val="0"/>
                <w:highlight w:val="lightGray"/>
                <w:lang w:val="en-US"/>
              </w:rPr>
              <w:t>________________________</w:t>
            </w:r>
            <w:r w:rsidRPr="00A93C9D">
              <w:rPr>
                <w:rFonts w:ascii="Calibri" w:hAnsi="Calibri" w:cs="Calibri"/>
                <w:b w:val="0"/>
                <w:lang w:val="en-US"/>
              </w:rPr>
              <w:t>.</w:t>
            </w:r>
          </w:p>
          <w:p w14:paraId="5816B047" w14:textId="78152165"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Batteries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79757DAA" w14:textId="12AD0718"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Monitoring system - </w:t>
            </w:r>
            <w:r w:rsidRPr="00A93C9D">
              <w:rPr>
                <w:rFonts w:ascii="Calibri" w:hAnsi="Calibri" w:cs="Calibri"/>
                <w:b w:val="0"/>
                <w:highlight w:val="lightGray"/>
                <w:lang w:val="en-US"/>
              </w:rPr>
              <w:t>_________________</w:t>
            </w:r>
            <w:r w:rsidRPr="00A93C9D">
              <w:rPr>
                <w:rFonts w:ascii="Calibri" w:hAnsi="Calibri" w:cs="Calibri"/>
                <w:b w:val="0"/>
                <w:lang w:val="en-US"/>
              </w:rPr>
              <w:t>.</w:t>
            </w:r>
          </w:p>
          <w:p w14:paraId="2B62D5D9"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7920F1E8" w:rsidR="005738B9" w:rsidRPr="00A93C9D" w:rsidRDefault="00634EB8" w:rsidP="00AA4D7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58321658"/>
                <w14:checkbox>
                  <w14:checked w14:val="1"/>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B4418E" w:rsidRPr="00A93C9D">
              <w:rPr>
                <w:rFonts w:cs="Calibri"/>
                <w:color w:val="auto"/>
                <w:sz w:val="22"/>
                <w:szCs w:val="22"/>
                <w:lang w:val="en-US"/>
              </w:rPr>
              <w:t xml:space="preserve"> 2. We confirm that, at the </w:t>
            </w:r>
            <w:proofErr w:type="gramStart"/>
            <w:r w:rsidR="00B4418E" w:rsidRPr="00A93C9D">
              <w:rPr>
                <w:rFonts w:cs="Calibri"/>
                <w:color w:val="auto"/>
                <w:sz w:val="22"/>
                <w:szCs w:val="22"/>
                <w:lang w:val="en-US"/>
              </w:rPr>
              <w:t>time of delivery</w:t>
            </w:r>
            <w:proofErr w:type="gramEnd"/>
            <w:r w:rsidR="00B4418E" w:rsidRPr="00A93C9D">
              <w:rPr>
                <w:rFonts w:cs="Calibri"/>
                <w:color w:val="auto"/>
                <w:sz w:val="22"/>
                <w:szCs w:val="22"/>
                <w:lang w:val="en-US"/>
              </w:rPr>
              <w:t xml:space="preserve"> of the Goods, we will provide documentation from the </w:t>
            </w:r>
            <w:proofErr w:type="gramStart"/>
            <w:r w:rsidR="00B4418E" w:rsidRPr="00A93C9D">
              <w:rPr>
                <w:rFonts w:cs="Calibri"/>
                <w:color w:val="auto"/>
                <w:sz w:val="22"/>
                <w:szCs w:val="22"/>
                <w:lang w:val="en-US"/>
              </w:rPr>
              <w:t>responsible authority</w:t>
            </w:r>
            <w:proofErr w:type="gramEnd"/>
            <w:r w:rsidR="00B4418E" w:rsidRPr="00A93C9D">
              <w:rPr>
                <w:rFonts w:cs="Calibri"/>
                <w:color w:val="auto"/>
                <w:sz w:val="22"/>
                <w:szCs w:val="22"/>
                <w:lang w:val="en-US"/>
              </w:rPr>
              <w:t xml:space="preserve"> (Chamber of Industry and Crafts, Export and Trade Agency, Customs Service or other body or authority) confirming </w:t>
            </w:r>
            <w:r w:rsidR="00B4418E" w:rsidRPr="00A93C9D">
              <w:rPr>
                <w:rFonts w:cs="Calibri"/>
                <w:color w:val="auto"/>
                <w:sz w:val="22"/>
                <w:szCs w:val="22"/>
                <w:lang w:val="en-US"/>
              </w:rPr>
              <w:lastRenderedPageBreak/>
              <w:t>the origin of the main components of the equipment (</w:t>
            </w:r>
            <w:r w:rsidR="00AA4D79" w:rsidRPr="00A93C9D">
              <w:rPr>
                <w:rFonts w:cs="Calibri"/>
                <w:color w:val="auto"/>
                <w:sz w:val="22"/>
                <w:szCs w:val="22"/>
                <w:lang w:val="en-US"/>
              </w:rPr>
              <w:t>photovoltaic</w:t>
            </w:r>
            <w:r w:rsidR="00B4418E" w:rsidRPr="00A93C9D">
              <w:rPr>
                <w:rFonts w:cs="Calibri"/>
                <w:color w:val="auto"/>
                <w:sz w:val="22"/>
                <w:szCs w:val="22"/>
                <w:lang w:val="en-US"/>
              </w:rPr>
              <w:t xml:space="preserve"> modules, inverters, batteries and the equipment monitoring system).</w:t>
            </w: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 xml:space="preserve">Authentication and access control: the system must ensure that access is only possible through secure authentication procedures (e.g. using unique user identifiers and strong passwords). Measures must </w:t>
            </w:r>
            <w:proofErr w:type="gramStart"/>
            <w:r w:rsidRPr="00A93C9D">
              <w:rPr>
                <w:rFonts w:ascii="Calibri" w:hAnsi="Calibri" w:cs="Calibri"/>
                <w:b w:val="0"/>
                <w:bCs/>
                <w:lang w:val="en-US"/>
              </w:rPr>
              <w:t>be in place</w:t>
            </w:r>
            <w:proofErr w:type="gramEnd"/>
            <w:r w:rsidRPr="00A93C9D">
              <w:rPr>
                <w:rFonts w:ascii="Calibri" w:hAnsi="Calibri" w:cs="Calibri"/>
                <w:b w:val="0"/>
                <w:bCs/>
                <w:lang w:val="en-US"/>
              </w:rPr>
              <w:t xml:space="preserve"> to restrict </w:t>
            </w:r>
            <w:r w:rsidRPr="00A93C9D">
              <w:rPr>
                <w:rFonts w:ascii="Calibri" w:hAnsi="Calibri" w:cs="Calibri"/>
                <w:b w:val="0"/>
                <w:bCs/>
                <w:lang w:val="en-US"/>
              </w:rPr>
              <w:lastRenderedPageBreak/>
              <w:t>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634EB8"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tcPr>
          <w:p w14:paraId="2713F32D" w14:textId="156D3023"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installed on the roof of a building which is </w:t>
            </w:r>
            <w:r w:rsidR="009B501B" w:rsidRPr="009B501B">
              <w:rPr>
                <w:rFonts w:ascii="Calibri" w:hAnsi="Calibri" w:cs="Calibri"/>
                <w:b w:val="0"/>
                <w:lang w:val="en-US"/>
              </w:rPr>
              <w:t xml:space="preserve">sloped, with a metal painted tin roof covering and a slope angle of approximately </w:t>
            </w:r>
            <w:r w:rsidR="00F01D0C">
              <w:rPr>
                <w:rFonts w:ascii="Calibri" w:hAnsi="Calibri" w:cs="Calibri"/>
                <w:b w:val="0"/>
                <w:lang w:val="en-US"/>
              </w:rPr>
              <w:t>1</w:t>
            </w:r>
            <w:r w:rsidR="00851375">
              <w:rPr>
                <w:rFonts w:ascii="Calibri" w:hAnsi="Calibri" w:cs="Calibri"/>
                <w:b w:val="0"/>
                <w:lang w:val="en-US"/>
              </w:rPr>
              <w:t>5</w:t>
            </w:r>
            <w:r w:rsidR="00F01D0C">
              <w:rPr>
                <w:rFonts w:ascii="Calibri" w:hAnsi="Calibri" w:cs="Calibri"/>
                <w:b w:val="0"/>
                <w:lang w:val="en-US"/>
              </w:rPr>
              <w:t>-</w:t>
            </w:r>
            <w:r w:rsidR="00851375">
              <w:rPr>
                <w:rFonts w:ascii="Calibri" w:hAnsi="Calibri" w:cs="Calibri"/>
                <w:b w:val="0"/>
                <w:lang w:val="en-US"/>
              </w:rPr>
              <w:t>30</w:t>
            </w:r>
            <w:r w:rsidR="009B501B" w:rsidRPr="009B501B">
              <w:rPr>
                <w:rFonts w:ascii="Calibri" w:hAnsi="Calibri" w:cs="Calibri"/>
                <w:b w:val="0"/>
                <w:lang w:val="en-US"/>
              </w:rPr>
              <w:t xml:space="preserve"> degrees</w:t>
            </w:r>
            <w:r w:rsidR="009B501B">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location of the other equipment (including batteries) belonging to the power plant shall be selected during the </w:t>
            </w:r>
            <w:r w:rsidRPr="00A93C9D">
              <w:rPr>
                <w:rFonts w:ascii="Calibri" w:hAnsi="Calibri" w:cs="Calibri"/>
                <w:b w:val="0"/>
                <w:lang w:val="en-US"/>
              </w:rPr>
              <w:lastRenderedPageBreak/>
              <w:t>design phase in agreement with the User's representative.</w:t>
            </w:r>
          </w:p>
          <w:p w14:paraId="6414DDDD" w14:textId="56766087"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maximum capacity of the building's electrical input - </w:t>
            </w:r>
            <w:r w:rsidR="0017507F">
              <w:rPr>
                <w:rFonts w:ascii="Calibri" w:hAnsi="Calibri" w:cs="Calibri"/>
                <w:b w:val="0"/>
                <w:lang w:val="en-US"/>
              </w:rPr>
              <w:t>12</w:t>
            </w:r>
            <w:r w:rsidR="00851375">
              <w:rPr>
                <w:rFonts w:ascii="Calibri" w:hAnsi="Calibri" w:cs="Calibri"/>
                <w:b w:val="0"/>
                <w:lang w:val="en-US"/>
              </w:rPr>
              <w:t>0</w:t>
            </w:r>
            <w:r w:rsidRPr="00A93C9D">
              <w:rPr>
                <w:rFonts w:ascii="Calibri" w:hAnsi="Calibri" w:cs="Calibri"/>
                <w:b w:val="0"/>
                <w:lang w:val="en-US"/>
              </w:rPr>
              <w:t xml:space="preserve"> kW. The actual consumption of the building is </w:t>
            </w:r>
            <w:r w:rsidR="00851375">
              <w:rPr>
                <w:rFonts w:ascii="Calibri" w:hAnsi="Calibri" w:cs="Calibri"/>
                <w:b w:val="0"/>
                <w:lang w:val="en-US"/>
              </w:rPr>
              <w:t>2100</w:t>
            </w:r>
            <w:r w:rsidR="00F65EF1">
              <w:rPr>
                <w:rFonts w:ascii="Calibri" w:hAnsi="Calibri" w:cs="Calibri"/>
                <w:b w:val="0"/>
                <w:lang w:val="en-US"/>
              </w:rPr>
              <w:t>0</w:t>
            </w:r>
            <w:r w:rsidR="00851375">
              <w:rPr>
                <w:rFonts w:ascii="Calibri" w:hAnsi="Calibri" w:cs="Calibri"/>
                <w:b w:val="0"/>
                <w:lang w:val="en-US"/>
              </w:rPr>
              <w:t>0</w:t>
            </w:r>
            <w:r w:rsidRPr="00A93C9D">
              <w:rPr>
                <w:rFonts w:ascii="Calibri" w:hAnsi="Calibri" w:cs="Calibri"/>
                <w:b w:val="0"/>
                <w:lang w:val="en-US"/>
              </w:rPr>
              <w:t xml:space="preserve"> kW per year. The maximum electrical power required by the building at any one time when all essential equipment is in operation is </w:t>
            </w:r>
            <w:r w:rsidR="0080718D">
              <w:rPr>
                <w:rFonts w:ascii="Calibri" w:hAnsi="Calibri" w:cs="Calibri"/>
                <w:b w:val="0"/>
                <w:lang w:val="en-US"/>
              </w:rPr>
              <w:t>12</w:t>
            </w:r>
            <w:r w:rsidR="00A96D64">
              <w:rPr>
                <w:rFonts w:ascii="Calibri" w:hAnsi="Calibri" w:cs="Calibri"/>
                <w:b w:val="0"/>
                <w:lang w:val="en-US"/>
              </w:rPr>
              <w:t>0</w:t>
            </w:r>
            <w:r w:rsidRPr="00A93C9D">
              <w:rPr>
                <w:rFonts w:ascii="Calibri" w:hAnsi="Calibri" w:cs="Calibri"/>
                <w:b w:val="0"/>
                <w:lang w:val="en-US"/>
              </w:rPr>
              <w:t xml:space="preserve"> 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 xml:space="preserve">For information and for the proper preparation of the offer, the available 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163EDA7"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6000AA66"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Attached files in an archived electronic file: “</w:t>
            </w:r>
            <w:r w:rsidR="009B501B" w:rsidRPr="009B501B">
              <w:rPr>
                <w:rFonts w:ascii="Calibri" w:hAnsi="Calibri" w:cs="Calibri"/>
                <w:b w:val="0"/>
                <w:lang w:val="en-US"/>
              </w:rPr>
              <w:t xml:space="preserve">TS </w:t>
            </w:r>
            <w:proofErr w:type="spellStart"/>
            <w:r w:rsidR="009B501B" w:rsidRPr="009B501B">
              <w:rPr>
                <w:rFonts w:ascii="Calibri" w:hAnsi="Calibri" w:cs="Calibri"/>
                <w:b w:val="0"/>
                <w:lang w:val="en-US"/>
              </w:rPr>
              <w:t>priedai</w:t>
            </w:r>
            <w:proofErr w:type="spellEnd"/>
            <w:r w:rsidR="009B501B" w:rsidRPr="009B501B">
              <w:rPr>
                <w:rFonts w:ascii="Calibri" w:hAnsi="Calibri" w:cs="Calibri"/>
                <w:b w:val="0"/>
                <w:lang w:val="en-US"/>
              </w:rPr>
              <w:t xml:space="preserve"> (</w:t>
            </w:r>
            <w:proofErr w:type="spellStart"/>
            <w:r w:rsidR="00851375" w:rsidRPr="00851375">
              <w:rPr>
                <w:rFonts w:ascii="Calibri" w:hAnsi="Calibri" w:cs="Calibri"/>
                <w:b w:val="0"/>
                <w:lang w:val="en-US"/>
              </w:rPr>
              <w:t>Lazeščynos</w:t>
            </w:r>
            <w:proofErr w:type="spellEnd"/>
            <w:r w:rsidR="00851375" w:rsidRPr="00851375">
              <w:rPr>
                <w:rFonts w:ascii="Calibri" w:hAnsi="Calibri" w:cs="Calibri"/>
                <w:b w:val="0"/>
                <w:lang w:val="en-US"/>
              </w:rPr>
              <w:t xml:space="preserve"> </w:t>
            </w:r>
            <w:proofErr w:type="spellStart"/>
            <w:r w:rsidR="00851375" w:rsidRPr="00851375">
              <w:rPr>
                <w:rFonts w:ascii="Calibri" w:hAnsi="Calibri" w:cs="Calibri"/>
                <w:b w:val="0"/>
                <w:lang w:val="en-US"/>
              </w:rPr>
              <w:t>mokykla</w:t>
            </w:r>
            <w:proofErr w:type="spellEnd"/>
            <w:r w:rsidR="00851375">
              <w:rPr>
                <w:rFonts w:ascii="Calibri" w:hAnsi="Calibri" w:cs="Calibri"/>
                <w:b w:val="0"/>
                <w:lang w:val="en-US"/>
              </w:rPr>
              <w:t>).</w:t>
            </w:r>
            <w:r w:rsidRPr="00A847B7">
              <w:rPr>
                <w:rFonts w:ascii="Calibri" w:hAnsi="Calibri" w:cs="Calibri"/>
                <w:b w:val="0"/>
                <w:lang w:val="en-US"/>
              </w:rPr>
              <w:t>zip”</w:t>
            </w:r>
          </w:p>
        </w:tc>
        <w:tc>
          <w:tcPr>
            <w:tcW w:w="3256" w:type="dxa"/>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634EB8"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w:t>
            </w:r>
            <w:proofErr w:type="gramStart"/>
            <w:r w:rsidRPr="00A93C9D">
              <w:rPr>
                <w:rFonts w:ascii="Calibri" w:hAnsi="Calibri" w:cs="Calibri"/>
                <w:b w:val="0"/>
                <w:lang w:val="en-US"/>
              </w:rPr>
              <w:t>sequence</w:t>
            </w:r>
            <w:proofErr w:type="gramEnd"/>
            <w:r w:rsidRPr="00A93C9D">
              <w:rPr>
                <w:rFonts w:ascii="Calibri" w:hAnsi="Calibri" w:cs="Calibri"/>
                <w:b w:val="0"/>
                <w:lang w:val="en-US"/>
              </w:rPr>
              <w:t xml:space="preserv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t>
            </w:r>
            <w:proofErr w:type="gramStart"/>
            <w:r w:rsidRPr="00A93C9D">
              <w:rPr>
                <w:rFonts w:ascii="Calibri" w:hAnsi="Calibri" w:cs="Calibri"/>
                <w:b w:val="0"/>
                <w:lang w:val="en-US"/>
              </w:rPr>
              <w:t>works are</w:t>
            </w:r>
            <w:proofErr w:type="gramEnd"/>
            <w:r w:rsidRPr="00A93C9D">
              <w:rPr>
                <w:rFonts w:ascii="Calibri" w:hAnsi="Calibri" w:cs="Calibri"/>
                <w:b w:val="0"/>
                <w:lang w:val="en-US"/>
              </w:rPr>
              <w:t xml:space="preserve"> carried out in accordance </w:t>
            </w:r>
            <w:r w:rsidRPr="00A93C9D">
              <w:rPr>
                <w:rFonts w:ascii="Calibri" w:hAnsi="Calibri" w:cs="Calibri"/>
                <w:b w:val="0"/>
                <w:lang w:val="en-US"/>
              </w:rPr>
              <w:lastRenderedPageBreak/>
              <w:t>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w:t>
            </w:r>
            <w:proofErr w:type="gramStart"/>
            <w:r w:rsidRPr="00A93C9D">
              <w:rPr>
                <w:rFonts w:ascii="Calibri" w:hAnsi="Calibri" w:cs="Calibri"/>
                <w:b w:val="0"/>
                <w:lang w:val="en-US"/>
              </w:rPr>
              <w:t>completed</w:t>
            </w:r>
            <w:proofErr w:type="gramEnd"/>
            <w:r w:rsidRPr="00A93C9D">
              <w:rPr>
                <w:rFonts w:ascii="Calibri" w:hAnsi="Calibri" w:cs="Calibri"/>
                <w:b w:val="0"/>
                <w:lang w:val="en-US"/>
              </w:rPr>
              <w:t xml:space="preserve">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t>
            </w:r>
            <w:proofErr w:type="gramStart"/>
            <w:r w:rsidRPr="00A93C9D">
              <w:rPr>
                <w:rFonts w:ascii="Calibri" w:hAnsi="Calibri" w:cs="Calibri"/>
                <w:b w:val="0"/>
                <w:lang w:val="en-US"/>
              </w:rPr>
              <w:t>with</w:t>
            </w:r>
            <w:proofErr w:type="gramEnd"/>
            <w:r w:rsidRPr="00A93C9D">
              <w:rPr>
                <w:rFonts w:ascii="Calibri" w:hAnsi="Calibri" w:cs="Calibri"/>
                <w:b w:val="0"/>
                <w:lang w:val="en-US"/>
              </w:rPr>
              <w:t xml:space="preserve"> the Beneficiary (design solutions), all authorities whose requirements are applicable under the legislation. The </w:t>
            </w:r>
            <w:proofErr w:type="gramStart"/>
            <w:r w:rsidRPr="00A93C9D">
              <w:rPr>
                <w:rFonts w:ascii="Calibri" w:hAnsi="Calibri" w:cs="Calibri"/>
                <w:b w:val="0"/>
                <w:lang w:val="en-US"/>
              </w:rPr>
              <w:t>works</w:t>
            </w:r>
            <w:proofErr w:type="gramEnd"/>
            <w:r w:rsidRPr="00A93C9D">
              <w:rPr>
                <w:rFonts w:ascii="Calibri" w:hAnsi="Calibri" w:cs="Calibri"/>
                <w:b w:val="0"/>
                <w:lang w:val="en-US"/>
              </w:rPr>
              <w:t xml:space="preserve"> must include all works specified in the technical specification and necessary for the operation of the facility, including commissioning and debugging. If </w:t>
            </w:r>
            <w:r w:rsidRPr="00A93C9D">
              <w:rPr>
                <w:rFonts w:ascii="Calibri" w:hAnsi="Calibri" w:cs="Calibri"/>
                <w:b w:val="0"/>
                <w:lang w:val="en-US"/>
              </w:rPr>
              <w:lastRenderedPageBreak/>
              <w:t xml:space="preserve">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634EB8"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 xml:space="preserve">We confirm that we have read, fully understood and included in our proposal the technical requirements and conditions provided. The proposed equipment, </w:t>
            </w:r>
            <w:proofErr w:type="gramStart"/>
            <w:r w:rsidR="00B036DA" w:rsidRPr="00A93C9D">
              <w:rPr>
                <w:rFonts w:cs="Calibri"/>
                <w:color w:val="auto"/>
                <w:sz w:val="22"/>
                <w:szCs w:val="22"/>
                <w:lang w:val="en-US"/>
              </w:rPr>
              <w:t>works</w:t>
            </w:r>
            <w:proofErr w:type="gramEnd"/>
            <w:r w:rsidR="00B036DA" w:rsidRPr="00A93C9D">
              <w:rPr>
                <w:rFonts w:cs="Calibri"/>
                <w:color w:val="auto"/>
                <w:sz w:val="22"/>
                <w:szCs w:val="22"/>
                <w:lang w:val="en-US"/>
              </w:rPr>
              <w:t>,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634EB8"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 xml:space="preserve">We confirm that we have reviewed the </w:t>
            </w:r>
            <w:proofErr w:type="gramStart"/>
            <w:r w:rsidR="007F7EAB" w:rsidRPr="00A93C9D">
              <w:rPr>
                <w:rFonts w:cs="Calibri"/>
                <w:color w:val="auto"/>
                <w:sz w:val="22"/>
                <w:szCs w:val="22"/>
                <w:lang w:val="en-US"/>
              </w:rPr>
              <w:t>provided technical requirements and conditions</w:t>
            </w:r>
            <w:proofErr w:type="gramEnd"/>
            <w:r w:rsidR="007F7EAB" w:rsidRPr="00A93C9D">
              <w:rPr>
                <w:rFonts w:cs="Calibri"/>
                <w:color w:val="auto"/>
                <w:sz w:val="22"/>
                <w:szCs w:val="22"/>
                <w:lang w:val="en-US"/>
              </w:rPr>
              <w:t xml:space="preserve">, fully understood them, and have incorporated them into our proposal. The proposed equipment, </w:t>
            </w:r>
            <w:proofErr w:type="gramStart"/>
            <w:r w:rsidR="007F7EAB" w:rsidRPr="00A93C9D">
              <w:rPr>
                <w:rFonts w:cs="Calibri"/>
                <w:color w:val="auto"/>
                <w:sz w:val="22"/>
                <w:szCs w:val="22"/>
                <w:lang w:val="en-US"/>
              </w:rPr>
              <w:t>works</w:t>
            </w:r>
            <w:proofErr w:type="gramEnd"/>
            <w:r w:rsidR="007F7EAB" w:rsidRPr="00A93C9D">
              <w:rPr>
                <w:rFonts w:cs="Calibri"/>
                <w:color w:val="auto"/>
                <w:sz w:val="22"/>
                <w:szCs w:val="22"/>
                <w:lang w:val="en-US"/>
              </w:rPr>
              <w:t>,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After completing all the work, the supplier must train at least one representative of the </w:t>
            </w:r>
            <w:proofErr w:type="gramStart"/>
            <w:r w:rsidRPr="00A93C9D">
              <w:rPr>
                <w:rFonts w:cs="Calibri"/>
                <w:color w:val="auto"/>
                <w:sz w:val="22"/>
                <w:szCs w:val="22"/>
                <w:lang w:val="en-US"/>
              </w:rPr>
              <w:t>beneficiary</w:t>
            </w:r>
            <w:proofErr w:type="gramEnd"/>
            <w:r w:rsidRPr="00A93C9D">
              <w:rPr>
                <w:rFonts w:cs="Calibri"/>
                <w:color w:val="auto"/>
                <w:sz w:val="22"/>
                <w:szCs w:val="22"/>
                <w:lang w:val="en-US"/>
              </w:rPr>
              <w:t xml:space="preserve"> on how to use and operate the </w:t>
            </w:r>
            <w:proofErr w:type="gramStart"/>
            <w:r w:rsidRPr="00A93C9D">
              <w:rPr>
                <w:rFonts w:cs="Calibri"/>
                <w:color w:val="auto"/>
                <w:sz w:val="22"/>
                <w:szCs w:val="22"/>
                <w:lang w:val="en-US"/>
              </w:rPr>
              <w:t>system, and</w:t>
            </w:r>
            <w:proofErr w:type="gramEnd"/>
            <w:r w:rsidRPr="00A93C9D">
              <w:rPr>
                <w:rFonts w:cs="Calibri"/>
                <w:color w:val="auto"/>
                <w:sz w:val="22"/>
                <w:szCs w:val="22"/>
                <w:lang w:val="en-US"/>
              </w:rPr>
              <w:t xml:space="preserve"> provide </w:t>
            </w:r>
            <w:proofErr w:type="gramStart"/>
            <w:r w:rsidRPr="00A93C9D">
              <w:rPr>
                <w:rFonts w:cs="Calibri"/>
                <w:color w:val="auto"/>
                <w:sz w:val="22"/>
                <w:szCs w:val="22"/>
                <w:lang w:val="en-US"/>
              </w:rPr>
              <w:t>access</w:t>
            </w:r>
            <w:proofErr w:type="gramEnd"/>
            <w:r w:rsidRPr="00A93C9D">
              <w:rPr>
                <w:rFonts w:cs="Calibri"/>
                <w:color w:val="auto"/>
                <w:sz w:val="22"/>
                <w:szCs w:val="22"/>
                <w:lang w:val="en-US"/>
              </w:rPr>
              <w:t xml:space="preserve">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634EB8"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 xml:space="preserve">We confirm that after completing all the work, we will train at least one representative of the beneficiary on how to use and operate the </w:t>
            </w:r>
            <w:proofErr w:type="gramStart"/>
            <w:r w:rsidR="009B6B06" w:rsidRPr="00A93C9D">
              <w:rPr>
                <w:rFonts w:cs="Calibri"/>
                <w:color w:val="auto"/>
                <w:sz w:val="22"/>
                <w:szCs w:val="22"/>
                <w:lang w:val="en-US"/>
              </w:rPr>
              <w:t>system, and</w:t>
            </w:r>
            <w:proofErr w:type="gramEnd"/>
            <w:r w:rsidR="009B6B06" w:rsidRPr="00A93C9D">
              <w:rPr>
                <w:rFonts w:cs="Calibri"/>
                <w:color w:val="auto"/>
                <w:sz w:val="22"/>
                <w:szCs w:val="22"/>
                <w:lang w:val="en-US"/>
              </w:rPr>
              <w:t xml:space="preserve"> will provide the necessary </w:t>
            </w:r>
            <w:proofErr w:type="gramStart"/>
            <w:r w:rsidR="009B6B06" w:rsidRPr="00A93C9D">
              <w:rPr>
                <w:rFonts w:cs="Calibri"/>
                <w:color w:val="auto"/>
                <w:sz w:val="22"/>
                <w:szCs w:val="22"/>
                <w:lang w:val="en-US"/>
              </w:rPr>
              <w:t>access</w:t>
            </w:r>
            <w:proofErr w:type="gramEnd"/>
            <w:r w:rsidR="009B6B06" w:rsidRPr="00A93C9D">
              <w:rPr>
                <w:rFonts w:cs="Calibri"/>
                <w:color w:val="auto"/>
                <w:sz w:val="22"/>
                <w:szCs w:val="22"/>
                <w:lang w:val="en-US"/>
              </w:rPr>
              <w:t xml:space="preserve">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68504542" w:rsidR="00F5098A" w:rsidRPr="00A93C9D" w:rsidRDefault="00F8696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 xml:space="preserve">No less than </w:t>
            </w:r>
            <w:r w:rsidR="00851375">
              <w:rPr>
                <w:rFonts w:cs="Calibri"/>
                <w:iCs/>
                <w:color w:val="auto"/>
                <w:sz w:val="22"/>
                <w:szCs w:val="22"/>
                <w:lang w:val="en-US"/>
              </w:rPr>
              <w:t>75</w:t>
            </w:r>
            <w:r w:rsidR="00F5098A" w:rsidRPr="00A93C9D">
              <w:rPr>
                <w:rFonts w:cs="Calibri"/>
                <w:iCs/>
                <w:color w:val="auto"/>
                <w:sz w:val="22"/>
                <w:szCs w:val="22"/>
                <w:lang w:val="en-US"/>
              </w:rPr>
              <w:t xml:space="preserve"> 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must also provide the manufacturer's technical documentation in Lithuanian or English (catalogs, brochures) and/or the manufacturer's declarations of conformity (if the manufacturer's technical documentation does not fully reflect the compliance of the proposed product with the </w:t>
            </w:r>
            <w:r w:rsidRPr="00A93C9D">
              <w:rPr>
                <w:rFonts w:cs="Calibri"/>
                <w:color w:val="auto"/>
                <w:sz w:val="22"/>
                <w:szCs w:val="22"/>
                <w:lang w:val="en-US"/>
              </w:rPr>
              <w:lastRenderedPageBreak/>
              <w:t>technical specification requirements) or other equivalent documents proving the compliance of the proposed 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5" w:type="dxa"/>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2.4.</w:t>
            </w:r>
          </w:p>
        </w:tc>
        <w:tc>
          <w:tcPr>
            <w:tcW w:w="2325" w:type="dxa"/>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layout, mounting location, mounting method and design</w:t>
            </w:r>
          </w:p>
        </w:tc>
        <w:tc>
          <w:tcPr>
            <w:tcW w:w="4251" w:type="dxa"/>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mounting structures used shall be made of robust, durable materials that </w:t>
            </w:r>
            <w:r w:rsidRPr="00A93C9D">
              <w:rPr>
                <w:rFonts w:ascii="Calibri" w:hAnsi="Calibri" w:cs="Calibri"/>
                <w:b w:val="0"/>
                <w:bCs/>
                <w:lang w:val="en-US"/>
              </w:rPr>
              <w:lastRenderedPageBreak/>
              <w:t>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must select the optimal method for mounting the solar photovoltaic system, </w:t>
            </w:r>
            <w:proofErr w:type="gramStart"/>
            <w:r w:rsidRPr="00A93C9D">
              <w:rPr>
                <w:rFonts w:ascii="Calibri" w:hAnsi="Calibri" w:cs="Calibri"/>
                <w:b w:val="0"/>
                <w:bCs/>
                <w:lang w:val="en-US"/>
              </w:rPr>
              <w:t>taking into account</w:t>
            </w:r>
            <w:proofErr w:type="gramEnd"/>
            <w:r w:rsidRPr="00A93C9D">
              <w:rPr>
                <w:rFonts w:ascii="Calibri" w:hAnsi="Calibri" w:cs="Calibri"/>
                <w:b w:val="0"/>
                <w:bCs/>
                <w:lang w:val="en-US"/>
              </w:rPr>
              <w:t xml:space="preserve">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photovoltaic modules. The goal should be to achieve the most efficient electricity generation.</w:t>
            </w:r>
          </w:p>
        </w:tc>
        <w:tc>
          <w:tcPr>
            <w:tcW w:w="3256" w:type="dxa"/>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634EB8"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 xml:space="preserve">We confirm that we have reviewed the </w:t>
            </w:r>
            <w:proofErr w:type="gramStart"/>
            <w:r w:rsidR="00326963" w:rsidRPr="00A93C9D">
              <w:rPr>
                <w:rFonts w:cs="Calibri"/>
                <w:color w:val="auto"/>
                <w:sz w:val="22"/>
                <w:szCs w:val="22"/>
                <w:lang w:val="en-US"/>
              </w:rPr>
              <w:t>provided technical requirements and conditions</w:t>
            </w:r>
            <w:proofErr w:type="gramEnd"/>
            <w:r w:rsidR="00326963" w:rsidRPr="00A93C9D">
              <w:rPr>
                <w:rFonts w:cs="Calibri"/>
                <w:color w:val="auto"/>
                <w:sz w:val="22"/>
                <w:szCs w:val="22"/>
                <w:lang w:val="en-US"/>
              </w:rPr>
              <w:t>, fully understood them, and incorporated them 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667F5FFE" w14:textId="3707BD71"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00655735" w:rsidRPr="00A93C9D">
              <w:rPr>
                <w:bCs/>
                <w:color w:val="auto"/>
                <w:sz w:val="22"/>
                <w:szCs w:val="22"/>
                <w:lang w:val="en-US"/>
              </w:rPr>
              <w:t xml:space="preserve"> </w:t>
            </w:r>
            <w:r w:rsidR="00D7618C" w:rsidRPr="00D7618C">
              <w:rPr>
                <w:bCs/>
                <w:i/>
                <w:iCs/>
                <w:color w:val="auto"/>
                <w:sz w:val="22"/>
                <w:szCs w:val="22"/>
                <w:lang w:val="en-US"/>
              </w:rPr>
              <w:t xml:space="preserve">(Preliminary roof area </w:t>
            </w:r>
            <w:r w:rsidR="00851375">
              <w:rPr>
                <w:bCs/>
                <w:i/>
                <w:iCs/>
                <w:color w:val="auto"/>
                <w:sz w:val="22"/>
                <w:szCs w:val="22"/>
                <w:lang w:val="en-US"/>
              </w:rPr>
              <w:t xml:space="preserve">1989 </w:t>
            </w:r>
            <w:proofErr w:type="spellStart"/>
            <w:r w:rsidR="00D7618C" w:rsidRPr="00D7618C">
              <w:rPr>
                <w:bCs/>
                <w:i/>
                <w:iCs/>
                <w:color w:val="auto"/>
                <w:sz w:val="22"/>
                <w:szCs w:val="22"/>
                <w:lang w:val="en-US"/>
              </w:rPr>
              <w:t>sq.m</w:t>
            </w:r>
            <w:proofErr w:type="spellEnd"/>
            <w:r w:rsidR="00D7618C" w:rsidRPr="00D7618C">
              <w:rPr>
                <w:bCs/>
                <w:i/>
                <w:iCs/>
                <w:color w:val="auto"/>
                <w:sz w:val="22"/>
                <w:szCs w:val="22"/>
                <w:lang w:val="en-US"/>
              </w:rPr>
              <w:t>.)</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The Supplier must carry out load calculations for the roof structures in accordance with Ukrainian national standards and ensure that the Supplier's solar power plant and 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634EB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 xml:space="preserve">We confirm that we have reviewed the </w:t>
            </w:r>
            <w:proofErr w:type="gramStart"/>
            <w:r w:rsidR="00F43720" w:rsidRPr="00A93C9D">
              <w:rPr>
                <w:rFonts w:cs="Calibri"/>
                <w:color w:val="auto"/>
                <w:sz w:val="22"/>
                <w:szCs w:val="22"/>
                <w:lang w:val="en-US"/>
              </w:rPr>
              <w:t>provided technical requirements and conditions</w:t>
            </w:r>
            <w:proofErr w:type="gramEnd"/>
            <w:r w:rsidR="00F43720"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2.6.</w:t>
            </w:r>
          </w:p>
        </w:tc>
        <w:tc>
          <w:tcPr>
            <w:tcW w:w="2325" w:type="dxa"/>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6" w:type="dxa"/>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634EB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634EB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634EB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634EB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0C920A21"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w:t>
            </w:r>
            <w:r w:rsidRPr="00D40DF4">
              <w:rPr>
                <w:rFonts w:cs="Calibri"/>
                <w:color w:val="auto"/>
                <w:sz w:val="22"/>
                <w:szCs w:val="22"/>
                <w:lang w:val="en-US"/>
              </w:rPr>
              <w:t>n</w:t>
            </w:r>
            <w:r w:rsidR="00D33E09" w:rsidRPr="00D40DF4">
              <w:rPr>
                <w:rFonts w:cs="Calibri"/>
                <w:color w:val="auto"/>
                <w:sz w:val="22"/>
                <w:szCs w:val="22"/>
                <w:lang w:val="en-US"/>
              </w:rPr>
              <w:t xml:space="preserve"> (if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634EB8"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634EB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 xml:space="preserve">We confirm that we have reviewed the </w:t>
            </w:r>
            <w:proofErr w:type="gramStart"/>
            <w:r w:rsidR="0057416B" w:rsidRPr="00A93C9D">
              <w:rPr>
                <w:rFonts w:cs="Calibri"/>
                <w:color w:val="auto"/>
                <w:sz w:val="22"/>
                <w:szCs w:val="22"/>
                <w:lang w:val="en-US"/>
              </w:rPr>
              <w:t>provided technical requirements and conditions</w:t>
            </w:r>
            <w:proofErr w:type="gramEnd"/>
            <w:r w:rsidR="0057416B"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w:t>
            </w:r>
            <w:proofErr w:type="gramStart"/>
            <w:r w:rsidRPr="00A93C9D">
              <w:rPr>
                <w:rFonts w:cs="Calibri"/>
                <w:color w:val="auto"/>
                <w:sz w:val="22"/>
                <w:szCs w:val="22"/>
                <w:lang w:val="en-US"/>
              </w:rPr>
              <w:t>):≥</w:t>
            </w:r>
            <w:proofErr w:type="gramEnd"/>
            <w:r w:rsidRPr="00A93C9D">
              <w:rPr>
                <w:rFonts w:cs="Calibri"/>
                <w:color w:val="auto"/>
                <w:sz w:val="22"/>
                <w:szCs w:val="22"/>
                <w:lang w:val="en-US"/>
              </w:rPr>
              <w:t xml:space="preserve">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2.10.</w:t>
            </w:r>
          </w:p>
        </w:tc>
        <w:tc>
          <w:tcPr>
            <w:tcW w:w="2325" w:type="dxa"/>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634EB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lastRenderedPageBreak/>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3.1.</w:t>
            </w:r>
          </w:p>
        </w:tc>
        <w:tc>
          <w:tcPr>
            <w:tcW w:w="2325" w:type="dxa"/>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w:t>
            </w:r>
            <w:proofErr w:type="gramStart"/>
            <w:r w:rsidRPr="00A93C9D">
              <w:rPr>
                <w:rFonts w:cs="Calibri"/>
                <w:color w:val="auto"/>
                <w:sz w:val="22"/>
                <w:szCs w:val="22"/>
                <w:lang w:val="en-US"/>
              </w:rPr>
              <w:t>batteries</w:t>
            </w:r>
            <w:proofErr w:type="gramEnd"/>
            <w:r w:rsidRPr="00A93C9D">
              <w:rPr>
                <w:rFonts w:cs="Calibri"/>
                <w:color w:val="auto"/>
                <w:sz w:val="22"/>
                <w:szCs w:val="22"/>
                <w:lang w:val="en-US"/>
              </w:rPr>
              <w:t>) capacity:</w:t>
            </w:r>
          </w:p>
        </w:tc>
        <w:tc>
          <w:tcPr>
            <w:tcW w:w="4251" w:type="dxa"/>
          </w:tcPr>
          <w:p w14:paraId="26528BE2" w14:textId="13C94D01"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F01D0C">
              <w:rPr>
                <w:rFonts w:cs="Calibri"/>
                <w:color w:val="auto"/>
                <w:sz w:val="22"/>
                <w:szCs w:val="22"/>
                <w:lang w:val="en-US"/>
              </w:rPr>
              <w:t>100</w:t>
            </w:r>
            <w:r w:rsidRPr="00A93C9D">
              <w:rPr>
                <w:rFonts w:cs="Calibri"/>
                <w:color w:val="auto"/>
                <w:sz w:val="22"/>
                <w:szCs w:val="22"/>
                <w:lang w:val="en-US"/>
              </w:rPr>
              <w:t xml:space="preserve"> kWh.</w:t>
            </w:r>
          </w:p>
        </w:tc>
        <w:tc>
          <w:tcPr>
            <w:tcW w:w="3256" w:type="dxa"/>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clearly mark (i.e., visibly highlight — using color, arrows, and/or underlining) the specific sections of the submitted documents that describe the required technical specifications, and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reserves the right to request the 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lastRenderedPageBreak/>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roofErr w:type="gramStart"/>
            <w:r w:rsidR="0034147A" w:rsidRPr="00A93C9D">
              <w:rPr>
                <w:rFonts w:ascii="Calibri" w:hAnsi="Calibri" w:cs="Calibri"/>
                <w:b w:val="0"/>
                <w:bCs/>
                <w:lang w:val="en-US"/>
              </w:rPr>
              <w:t>);</w:t>
            </w:r>
            <w:proofErr w:type="gramEnd"/>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roofErr w:type="gramStart"/>
            <w:r w:rsidR="0034147A" w:rsidRPr="00A93C9D">
              <w:rPr>
                <w:rFonts w:ascii="Calibri" w:hAnsi="Calibri" w:cs="Calibri"/>
                <w:b w:val="0"/>
                <w:bCs/>
                <w:lang w:val="en-US"/>
              </w:rPr>
              <w:t>);</w:t>
            </w:r>
            <w:proofErr w:type="gramEnd"/>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roofErr w:type="gramStart"/>
            <w:r w:rsidR="0034147A" w:rsidRPr="00A93C9D">
              <w:rPr>
                <w:rFonts w:ascii="Calibri" w:hAnsi="Calibri" w:cs="Calibri"/>
                <w:b w:val="0"/>
                <w:bCs/>
                <w:lang w:val="en-US"/>
              </w:rPr>
              <w:t>);</w:t>
            </w:r>
            <w:proofErr w:type="gramEnd"/>
          </w:p>
          <w:p w14:paraId="35733C60" w14:textId="11781157"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w:t>
            </w:r>
            <w:r w:rsidR="00D7618C">
              <w:rPr>
                <w:rFonts w:ascii="Calibri" w:hAnsi="Calibri" w:cs="Calibri"/>
                <w:b w:val="0"/>
                <w:bCs/>
                <w:lang w:val="en-US"/>
              </w:rPr>
              <w:t>80</w:t>
            </w:r>
            <w:r w:rsidR="0034147A" w:rsidRPr="00A93C9D">
              <w:rPr>
                <w:rFonts w:ascii="Calibri" w:hAnsi="Calibri" w:cs="Calibri"/>
                <w:b w:val="0"/>
                <w:bCs/>
                <w:lang w:val="en-US"/>
              </w:rPr>
              <w:t xml:space="preserve"> </w:t>
            </w:r>
            <w:proofErr w:type="spellStart"/>
            <w:r w:rsidR="0034147A" w:rsidRPr="00A93C9D">
              <w:rPr>
                <w:rFonts w:ascii="Calibri" w:hAnsi="Calibri" w:cs="Calibri"/>
                <w:b w:val="0"/>
                <w:bCs/>
                <w:lang w:val="en-US"/>
              </w:rPr>
              <w:t>Wh</w:t>
            </w:r>
            <w:proofErr w:type="spellEnd"/>
            <w:r w:rsidR="0034147A" w:rsidRPr="00A93C9D">
              <w:rPr>
                <w:rFonts w:ascii="Calibri" w:hAnsi="Calibri" w:cs="Calibri"/>
                <w:b w:val="0"/>
                <w:bCs/>
                <w:lang w:val="en-US"/>
              </w:rPr>
              <w:t xml:space="preserve">/kg at the battery </w:t>
            </w:r>
            <w:proofErr w:type="gramStart"/>
            <w:r w:rsidR="0034147A" w:rsidRPr="00A93C9D">
              <w:rPr>
                <w:rFonts w:ascii="Calibri" w:hAnsi="Calibri" w:cs="Calibri"/>
                <w:b w:val="0"/>
                <w:bCs/>
                <w:lang w:val="en-US"/>
              </w:rPr>
              <w:t>level;</w:t>
            </w:r>
            <w:proofErr w:type="gramEnd"/>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 xml:space="preserve">nsures at least 6,000 charge–discharge cycles, after which the remaining capacity is no less than 60% of the nominal </w:t>
            </w:r>
            <w:proofErr w:type="gramStart"/>
            <w:r w:rsidR="0034147A" w:rsidRPr="00A93C9D">
              <w:rPr>
                <w:rFonts w:ascii="Calibri" w:hAnsi="Calibri" w:cs="Calibri"/>
                <w:b w:val="0"/>
                <w:bCs/>
                <w:lang w:val="en-US"/>
              </w:rPr>
              <w:t>capacity;</w:t>
            </w:r>
            <w:proofErr w:type="gramEnd"/>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f the proposed battery system is not based on lithium iron phosphate (</w:t>
            </w:r>
            <w:proofErr w:type="spellStart"/>
            <w:r w:rsidR="0034147A" w:rsidRPr="00A93C9D">
              <w:rPr>
                <w:rFonts w:ascii="Calibri" w:hAnsi="Calibri" w:cs="Calibri"/>
                <w:b w:val="0"/>
                <w:bCs/>
                <w:lang w:val="en-US"/>
              </w:rPr>
              <w:t>LiFePO</w:t>
            </w:r>
            <w:proofErr w:type="spellEnd"/>
            <w:r w:rsidR="0034147A" w:rsidRPr="00A93C9D">
              <w:rPr>
                <w:rFonts w:ascii="Calibri" w:hAnsi="Calibri" w:cs="Calibri"/>
                <w:b w:val="0"/>
                <w:bCs/>
                <w:lang w:val="en-US"/>
              </w:rPr>
              <w:t>₄, LFP) technology, documents confirming 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w:t>
            </w:r>
            <w:proofErr w:type="gramStart"/>
            <w:r w:rsidRPr="00A93C9D">
              <w:rPr>
                <w:rFonts w:cs="Calibri"/>
                <w:color w:val="auto"/>
                <w:sz w:val="22"/>
                <w:szCs w:val="22"/>
                <w:lang w:val="en-US"/>
              </w:rPr>
              <w:t xml:space="preserve">of </w:t>
            </w:r>
            <w:r w:rsidRPr="00A93C9D">
              <w:rPr>
                <w:rFonts w:cs="Calibri"/>
                <w:color w:val="auto"/>
                <w:sz w:val="22"/>
                <w:szCs w:val="22"/>
                <w:highlight w:val="lightGray"/>
                <w:lang w:val="en-US"/>
              </w:rPr>
              <w:t>__</w:t>
            </w:r>
            <w:proofErr w:type="gramEnd"/>
            <w:r w:rsidRPr="00A93C9D">
              <w:rPr>
                <w:rFonts w:cs="Calibri"/>
                <w:color w:val="auto"/>
                <w:sz w:val="22"/>
                <w:szCs w:val="22"/>
                <w:highlight w:val="lightGray"/>
                <w:lang w:val="en-US"/>
              </w:rPr>
              <w:t>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w:t>
            </w:r>
            <w:proofErr w:type="gramStart"/>
            <w:r w:rsidR="00A3733B" w:rsidRPr="00A93C9D">
              <w:rPr>
                <w:rFonts w:cs="Calibri"/>
                <w:color w:val="auto"/>
                <w:sz w:val="22"/>
                <w:szCs w:val="22"/>
                <w:lang w:val="en-US"/>
              </w:rPr>
              <w:t xml:space="preserve">the </w:t>
            </w:r>
            <w:r w:rsidR="00A3733B" w:rsidRPr="00A93C9D">
              <w:rPr>
                <w:rFonts w:cs="Calibri"/>
                <w:color w:val="auto"/>
                <w:sz w:val="22"/>
                <w:szCs w:val="22"/>
                <w:highlight w:val="lightGray"/>
                <w:lang w:val="en-US"/>
              </w:rPr>
              <w:t>__</w:t>
            </w:r>
            <w:proofErr w:type="gramEnd"/>
            <w:r w:rsidR="00A3733B" w:rsidRPr="00A93C9D">
              <w:rPr>
                <w:rFonts w:cs="Calibri"/>
                <w:color w:val="auto"/>
                <w:sz w:val="22"/>
                <w:szCs w:val="22"/>
                <w:highlight w:val="lightGray"/>
                <w:lang w:val="en-US"/>
              </w:rPr>
              <w:t>__________</w:t>
            </w:r>
            <w:r w:rsidR="00A3733B" w:rsidRPr="00A93C9D">
              <w:rPr>
                <w:rFonts w:cs="Calibri"/>
                <w:color w:val="auto"/>
                <w:sz w:val="22"/>
                <w:szCs w:val="22"/>
                <w:lang w:val="en-US"/>
              </w:rPr>
              <w:t xml:space="preserve"> </w:t>
            </w:r>
            <w:proofErr w:type="gramStart"/>
            <w:r w:rsidR="00A3733B" w:rsidRPr="00A93C9D">
              <w:rPr>
                <w:rFonts w:cs="Calibri"/>
                <w:color w:val="auto"/>
                <w:sz w:val="22"/>
                <w:szCs w:val="22"/>
                <w:lang w:val="en-US"/>
              </w:rPr>
              <w:t>standard;</w:t>
            </w:r>
            <w:proofErr w:type="gramEnd"/>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roofErr w:type="gramStart"/>
            <w:r w:rsidR="00A3733B" w:rsidRPr="00A93C9D">
              <w:rPr>
                <w:rFonts w:cs="Calibri"/>
                <w:color w:val="auto"/>
                <w:sz w:val="22"/>
                <w:szCs w:val="22"/>
                <w:lang w:val="en-US"/>
              </w:rPr>
              <w:t>);</w:t>
            </w:r>
            <w:proofErr w:type="gramEnd"/>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proofErr w:type="gramStart"/>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roofErr w:type="gramEnd"/>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t>
            </w:r>
            <w:proofErr w:type="spellStart"/>
            <w:r w:rsidR="00A3733B" w:rsidRPr="00A93C9D">
              <w:rPr>
                <w:rFonts w:cs="Calibri"/>
                <w:color w:val="auto"/>
                <w:sz w:val="22"/>
                <w:szCs w:val="22"/>
                <w:lang w:val="en-US"/>
              </w:rPr>
              <w:t>Wh</w:t>
            </w:r>
            <w:proofErr w:type="spellEnd"/>
            <w:r w:rsidR="00A3733B" w:rsidRPr="00A93C9D">
              <w:rPr>
                <w:rFonts w:cs="Calibri"/>
                <w:color w:val="auto"/>
                <w:sz w:val="22"/>
                <w:szCs w:val="22"/>
                <w:lang w:val="en-US"/>
              </w:rPr>
              <w:t xml:space="preserve">/kg at the battery </w:t>
            </w:r>
            <w:proofErr w:type="gramStart"/>
            <w:r w:rsidR="00A3733B" w:rsidRPr="00A93C9D">
              <w:rPr>
                <w:rFonts w:cs="Calibri"/>
                <w:color w:val="auto"/>
                <w:sz w:val="22"/>
                <w:szCs w:val="22"/>
                <w:lang w:val="en-US"/>
              </w:rPr>
              <w:t>level;</w:t>
            </w:r>
            <w:proofErr w:type="gramEnd"/>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w:t>
            </w:r>
            <w:proofErr w:type="gramStart"/>
            <w:r w:rsidR="00A3733B" w:rsidRPr="00A93C9D">
              <w:rPr>
                <w:rFonts w:cs="Calibri"/>
                <w:color w:val="auto"/>
                <w:sz w:val="22"/>
                <w:szCs w:val="22"/>
                <w:lang w:val="en-US"/>
              </w:rPr>
              <w:t>capacity;</w:t>
            </w:r>
            <w:proofErr w:type="gramEnd"/>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proofErr w:type="gramStart"/>
            <w:r w:rsidR="00041491" w:rsidRPr="00A93C9D">
              <w:rPr>
                <w:rFonts w:cs="Calibri"/>
                <w:color w:val="auto"/>
                <w:sz w:val="22"/>
                <w:szCs w:val="22"/>
                <w:lang w:val="en-US"/>
              </w:rPr>
              <w:t>i</w:t>
            </w:r>
            <w:r w:rsidR="00A3733B" w:rsidRPr="00A93C9D">
              <w:rPr>
                <w:rFonts w:cs="Calibri"/>
                <w:color w:val="auto"/>
                <w:sz w:val="22"/>
                <w:szCs w:val="22"/>
                <w:lang w:val="en-US"/>
              </w:rPr>
              <w:t>f</w:t>
            </w:r>
            <w:proofErr w:type="gramEnd"/>
            <w:r w:rsidR="00A3733B" w:rsidRPr="00A93C9D">
              <w:rPr>
                <w:rFonts w:cs="Calibri"/>
                <w:color w:val="auto"/>
                <w:sz w:val="22"/>
                <w:szCs w:val="22"/>
                <w:lang w:val="en-US"/>
              </w:rPr>
              <w:t xml:space="preserve">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3.3.</w:t>
            </w:r>
          </w:p>
        </w:tc>
        <w:tc>
          <w:tcPr>
            <w:tcW w:w="2325" w:type="dxa"/>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w:t>
            </w:r>
            <w:proofErr w:type="gramStart"/>
            <w:r w:rsidRPr="00A93C9D">
              <w:rPr>
                <w:rFonts w:cs="Calibri"/>
                <w:bCs/>
                <w:color w:val="auto"/>
                <w:sz w:val="22"/>
                <w:szCs w:val="22"/>
                <w:lang w:val="en-US"/>
              </w:rPr>
              <w:t>servicing</w:t>
            </w:r>
            <w:proofErr w:type="gramEnd"/>
            <w:r w:rsidRPr="00A93C9D">
              <w:rPr>
                <w:rFonts w:cs="Calibri"/>
                <w:bCs/>
                <w:color w:val="auto"/>
                <w:sz w:val="22"/>
                <w:szCs w:val="22"/>
                <w:lang w:val="en-US"/>
              </w:rPr>
              <w:t xml:space="preserve">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with the equipment to be installed by the Supplier.</w:t>
            </w:r>
          </w:p>
        </w:tc>
        <w:tc>
          <w:tcPr>
            <w:tcW w:w="3256" w:type="dxa"/>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634EB8"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634EB8"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A30B30" w:rsidRPr="00A93C9D" w14:paraId="168E1F1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382BEB5" w14:textId="36452C0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3.5.</w:t>
            </w:r>
          </w:p>
        </w:tc>
        <w:tc>
          <w:tcPr>
            <w:tcW w:w="2325" w:type="dxa"/>
          </w:tcPr>
          <w:p w14:paraId="49DACBAB" w14:textId="0A441B47" w:rsidR="00BD5212" w:rsidRPr="00A93C9D" w:rsidRDefault="00BD52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Isolated operation</w:t>
            </w:r>
          </w:p>
        </w:tc>
        <w:tc>
          <w:tcPr>
            <w:tcW w:w="4251" w:type="dxa"/>
          </w:tcPr>
          <w:p w14:paraId="58FC7117" w14:textId="77777777" w:rsidR="00E31A4F" w:rsidRDefault="00E31A4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There must be a seamless automatic transition between </w:t>
            </w:r>
            <w:proofErr w:type="gramStart"/>
            <w:r w:rsidRPr="00A93C9D">
              <w:rPr>
                <w:rFonts w:cs="Calibri"/>
                <w:color w:val="auto"/>
                <w:sz w:val="22"/>
                <w:szCs w:val="22"/>
                <w:lang w:val="en-US"/>
              </w:rPr>
              <w:t>operation</w:t>
            </w:r>
            <w:proofErr w:type="gramEnd"/>
            <w:r w:rsidRPr="00A93C9D">
              <w:rPr>
                <w:rFonts w:cs="Calibri"/>
                <w:color w:val="auto"/>
                <w:sz w:val="22"/>
                <w:szCs w:val="22"/>
                <w:lang w:val="en-US"/>
              </w:rPr>
              <w:t xml:space="preserve"> when connected to the power system and autonomous </w:t>
            </w:r>
            <w:proofErr w:type="gramStart"/>
            <w:r w:rsidRPr="00A93C9D">
              <w:rPr>
                <w:rFonts w:cs="Calibri"/>
                <w:color w:val="auto"/>
                <w:sz w:val="22"/>
                <w:szCs w:val="22"/>
                <w:lang w:val="en-US"/>
              </w:rPr>
              <w:t>operation</w:t>
            </w:r>
            <w:proofErr w:type="gramEnd"/>
            <w:r w:rsidRPr="00A93C9D">
              <w:rPr>
                <w:rFonts w:cs="Calibri"/>
                <w:color w:val="auto"/>
                <w:sz w:val="22"/>
                <w:szCs w:val="22"/>
                <w:lang w:val="en-US"/>
              </w:rPr>
              <w:t xml:space="preserve"> </w:t>
            </w:r>
            <w:r w:rsidR="00A44C23" w:rsidRPr="00A93C9D">
              <w:rPr>
                <w:rFonts w:cs="Calibri"/>
                <w:color w:val="auto"/>
                <w:sz w:val="22"/>
                <w:szCs w:val="22"/>
                <w:lang w:val="en-US"/>
              </w:rPr>
              <w:t>(</w:t>
            </w:r>
            <w:r w:rsidRPr="00A93C9D">
              <w:rPr>
                <w:rFonts w:cs="Calibri"/>
                <w:color w:val="auto"/>
                <w:sz w:val="22"/>
                <w:szCs w:val="22"/>
                <w:lang w:val="en-US"/>
              </w:rPr>
              <w:t>when disconnected from the power system</w:t>
            </w:r>
            <w:r w:rsidR="00A44C23" w:rsidRPr="00A93C9D">
              <w:rPr>
                <w:rFonts w:cs="Calibri"/>
                <w:color w:val="auto"/>
                <w:sz w:val="22"/>
                <w:szCs w:val="22"/>
                <w:lang w:val="en-US"/>
              </w:rPr>
              <w:t>)</w:t>
            </w:r>
            <w:r w:rsidRPr="00A93C9D">
              <w:rPr>
                <w:rFonts w:cs="Calibri"/>
                <w:color w:val="auto"/>
                <w:sz w:val="22"/>
                <w:szCs w:val="22"/>
                <w:lang w:val="en-US"/>
              </w:rPr>
              <w:t xml:space="preserve">. The transition time </w:t>
            </w:r>
            <w:r w:rsidR="000D110F" w:rsidRPr="00A93C9D">
              <w:rPr>
                <w:rFonts w:cs="Calibri"/>
                <w:color w:val="auto"/>
                <w:sz w:val="22"/>
                <w:szCs w:val="22"/>
                <w:lang w:val="en-US"/>
              </w:rPr>
              <w:t>must</w:t>
            </w:r>
            <w:r w:rsidRPr="00A93C9D">
              <w:rPr>
                <w:rFonts w:cs="Calibri"/>
                <w:color w:val="auto"/>
                <w:sz w:val="22"/>
                <w:szCs w:val="22"/>
                <w:lang w:val="en-US"/>
              </w:rPr>
              <w:t xml:space="preserve"> not exceed 100 </w:t>
            </w:r>
            <w:proofErr w:type="spellStart"/>
            <w:r w:rsidRPr="00A93C9D">
              <w:rPr>
                <w:rFonts w:cs="Calibri"/>
                <w:color w:val="auto"/>
                <w:sz w:val="22"/>
                <w:szCs w:val="22"/>
                <w:lang w:val="en-US"/>
              </w:rPr>
              <w:t>ms.</w:t>
            </w:r>
            <w:proofErr w:type="spellEnd"/>
          </w:p>
          <w:p w14:paraId="69C43583" w14:textId="4E2941C4" w:rsidR="00D7618C" w:rsidRPr="00A93C9D" w:rsidRDefault="00D7618C"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Pr>
                <w:rFonts w:cs="Calibri"/>
                <w:color w:val="auto"/>
                <w:sz w:val="22"/>
                <w:szCs w:val="22"/>
                <w:lang w:val="en-US"/>
              </w:rPr>
              <w:t>(</w:t>
            </w:r>
            <w:r w:rsidRPr="00D7618C">
              <w:rPr>
                <w:rFonts w:cs="Calibri"/>
                <w:color w:val="auto"/>
                <w:sz w:val="22"/>
                <w:szCs w:val="22"/>
                <w:lang w:val="en-US"/>
              </w:rPr>
              <w:t xml:space="preserve">The requirement to ensure a seamless automatic transition between connection to the energy system and autonomous operation (with a transition time of ≤100 </w:t>
            </w:r>
            <w:proofErr w:type="spellStart"/>
            <w:r w:rsidRPr="00D7618C">
              <w:rPr>
                <w:rFonts w:cs="Calibri"/>
                <w:color w:val="auto"/>
                <w:sz w:val="22"/>
                <w:szCs w:val="22"/>
                <w:lang w:val="en-US"/>
              </w:rPr>
              <w:t>ms</w:t>
            </w:r>
            <w:proofErr w:type="spellEnd"/>
            <w:r w:rsidRPr="00D7618C">
              <w:rPr>
                <w:rFonts w:cs="Calibri"/>
                <w:color w:val="auto"/>
                <w:sz w:val="22"/>
                <w:szCs w:val="22"/>
                <w:lang w:val="en-US"/>
              </w:rPr>
              <w:t>) applies to the entire electricity generation and storage system as an integrated solution.</w:t>
            </w:r>
            <w:r>
              <w:rPr>
                <w:rFonts w:cs="Calibri"/>
                <w:color w:val="auto"/>
                <w:sz w:val="22"/>
                <w:szCs w:val="22"/>
                <w:lang w:val="en-US"/>
              </w:rPr>
              <w:t>)</w:t>
            </w:r>
          </w:p>
        </w:tc>
        <w:tc>
          <w:tcPr>
            <w:tcW w:w="3256" w:type="dxa"/>
          </w:tcPr>
          <w:p w14:paraId="2745CCFD" w14:textId="43EE19F9" w:rsidR="00F5098A" w:rsidRPr="00A93C9D" w:rsidRDefault="00D761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E99033B" w14:textId="607D3882" w:rsidR="001D046C" w:rsidRPr="00A93C9D" w:rsidRDefault="00634EB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432261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D046C" w:rsidRPr="00A93C9D">
              <w:rPr>
                <w:rFonts w:cs="Calibri"/>
                <w:color w:val="auto"/>
                <w:sz w:val="22"/>
                <w:szCs w:val="22"/>
                <w:lang w:val="en-US"/>
              </w:rPr>
              <w:t xml:space="preserve">We confirm that </w:t>
            </w:r>
            <w:r w:rsidR="00A30B30" w:rsidRPr="00A93C9D">
              <w:rPr>
                <w:rFonts w:cs="Calibri"/>
                <w:color w:val="auto"/>
                <w:sz w:val="22"/>
                <w:szCs w:val="22"/>
                <w:lang w:val="en-US"/>
              </w:rPr>
              <w:t>the proposed system ensures a</w:t>
            </w:r>
            <w:r w:rsidR="001D046C" w:rsidRPr="00A93C9D">
              <w:rPr>
                <w:rFonts w:cs="Calibri"/>
                <w:color w:val="auto"/>
                <w:sz w:val="22"/>
                <w:szCs w:val="22"/>
                <w:lang w:val="en-US"/>
              </w:rPr>
              <w:t xml:space="preserve"> seamless automatic transition between operation when connected to the power system and autonomous operation (when disconnected from the power system). The transition time </w:t>
            </w:r>
            <w:r w:rsidR="000D110F" w:rsidRPr="00A93C9D">
              <w:rPr>
                <w:rFonts w:cs="Calibri"/>
                <w:color w:val="auto"/>
                <w:sz w:val="22"/>
                <w:szCs w:val="22"/>
                <w:lang w:val="en-US"/>
              </w:rPr>
              <w:t>is</w:t>
            </w:r>
            <w:r w:rsidR="001D046C" w:rsidRPr="00A93C9D">
              <w:rPr>
                <w:rFonts w:cs="Calibri"/>
                <w:color w:val="auto"/>
                <w:sz w:val="22"/>
                <w:szCs w:val="22"/>
                <w:lang w:val="en-US"/>
              </w:rPr>
              <w:t xml:space="preserve"> </w:t>
            </w:r>
            <w:r w:rsidR="000D110F" w:rsidRPr="00A93C9D">
              <w:rPr>
                <w:rFonts w:cs="Calibri"/>
                <w:color w:val="auto"/>
                <w:sz w:val="22"/>
                <w:szCs w:val="22"/>
                <w:highlight w:val="lightGray"/>
                <w:lang w:val="en-US"/>
              </w:rPr>
              <w:t>_____</w:t>
            </w:r>
            <w:r w:rsidR="001D046C" w:rsidRPr="00A93C9D">
              <w:rPr>
                <w:rFonts w:cs="Calibri"/>
                <w:color w:val="auto"/>
                <w:sz w:val="22"/>
                <w:szCs w:val="22"/>
                <w:lang w:val="en-US"/>
              </w:rPr>
              <w:t xml:space="preserve"> </w:t>
            </w:r>
            <w:proofErr w:type="spellStart"/>
            <w:r w:rsidR="001D046C" w:rsidRPr="00A93C9D">
              <w:rPr>
                <w:rFonts w:cs="Calibri"/>
                <w:color w:val="auto"/>
                <w:sz w:val="22"/>
                <w:szCs w:val="22"/>
                <w:lang w:val="en-US"/>
              </w:rPr>
              <w:t>ms.</w:t>
            </w:r>
            <w:proofErr w:type="spellEnd"/>
          </w:p>
          <w:p w14:paraId="034255B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BD5DD0D" w14:textId="66F5AAD4" w:rsidR="00F5098A" w:rsidRPr="00A93C9D" w:rsidRDefault="00FE37E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5936B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4B168F" w14:textId="416C89E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3.6.</w:t>
            </w:r>
          </w:p>
        </w:tc>
        <w:tc>
          <w:tcPr>
            <w:tcW w:w="2325" w:type="dxa"/>
            <w:shd w:val="clear" w:color="auto" w:fill="auto"/>
          </w:tcPr>
          <w:p w14:paraId="0CAD530E" w14:textId="3E9AA9EF" w:rsidR="00F5098A" w:rsidRPr="00A93C9D" w:rsidRDefault="00781C4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p>
        </w:tc>
        <w:tc>
          <w:tcPr>
            <w:tcW w:w="4251" w:type="dxa"/>
            <w:shd w:val="clear" w:color="auto" w:fill="auto"/>
          </w:tcPr>
          <w:p w14:paraId="087592FB" w14:textId="20A5D10E" w:rsidR="00781C4C" w:rsidRPr="00A93C9D" w:rsidRDefault="00781C4C"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r w:rsidRPr="00A93C9D">
              <w:rPr>
                <w:rFonts w:cs="Calibri"/>
                <w:color w:val="auto"/>
                <w:sz w:val="22"/>
                <w:szCs w:val="22"/>
                <w:lang w:val="en-US"/>
              </w:rPr>
              <w:t xml:space="preserve"> with the power grid must be ensured after the return to operation and connection to the power system. The </w:t>
            </w:r>
            <w:r w:rsidR="00A93C9D" w:rsidRPr="00A93C9D">
              <w:rPr>
                <w:rFonts w:cs="Calibri"/>
                <w:color w:val="auto"/>
                <w:sz w:val="22"/>
                <w:szCs w:val="22"/>
                <w:lang w:val="en-US"/>
              </w:rPr>
              <w:t>synchronization</w:t>
            </w:r>
            <w:r w:rsidRPr="00A93C9D">
              <w:rPr>
                <w:rFonts w:cs="Calibri"/>
                <w:color w:val="auto"/>
                <w:sz w:val="22"/>
                <w:szCs w:val="22"/>
                <w:lang w:val="en-US"/>
              </w:rPr>
              <w:t xml:space="preserve"> time shall not exceed 10 </w:t>
            </w:r>
            <w:proofErr w:type="gramStart"/>
            <w:r w:rsidRPr="00A93C9D">
              <w:rPr>
                <w:rFonts w:cs="Calibri"/>
                <w:color w:val="auto"/>
                <w:sz w:val="22"/>
                <w:szCs w:val="22"/>
                <w:lang w:val="en-US"/>
              </w:rPr>
              <w:t>seconds</w:t>
            </w:r>
            <w:proofErr w:type="gramEnd"/>
            <w:r w:rsidRPr="00A93C9D">
              <w:rPr>
                <w:rFonts w:cs="Calibri"/>
                <w:color w:val="auto"/>
                <w:sz w:val="22"/>
                <w:szCs w:val="22"/>
                <w:lang w:val="en-US"/>
              </w:rPr>
              <w:t xml:space="preserve"> and the system shall ensure the stability of the grid frequency and voltage</w:t>
            </w:r>
            <w:r w:rsidR="00E16A77" w:rsidRPr="00A93C9D">
              <w:rPr>
                <w:rFonts w:cs="Calibri"/>
                <w:color w:val="auto"/>
                <w:sz w:val="22"/>
                <w:szCs w:val="22"/>
                <w:lang w:val="en-US"/>
              </w:rPr>
              <w:t xml:space="preserve"> throughout the process</w:t>
            </w:r>
            <w:r w:rsidRPr="00A93C9D">
              <w:rPr>
                <w:rFonts w:cs="Calibri"/>
                <w:color w:val="auto"/>
                <w:sz w:val="22"/>
                <w:szCs w:val="22"/>
                <w:lang w:val="en-US"/>
              </w:rPr>
              <w:t>.</w:t>
            </w:r>
          </w:p>
          <w:p w14:paraId="7057F129" w14:textId="6F24BC4A"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p>
        </w:tc>
        <w:tc>
          <w:tcPr>
            <w:tcW w:w="3256" w:type="dxa"/>
            <w:shd w:val="clear" w:color="auto" w:fill="auto"/>
          </w:tcPr>
          <w:p w14:paraId="78CBB11F" w14:textId="10CFF1AD" w:rsidR="00F5098A" w:rsidRPr="00A93C9D" w:rsidRDefault="00D7618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D9217E4" w14:textId="1CA49732" w:rsidR="00D160EB" w:rsidRPr="00A93C9D" w:rsidRDefault="00634EB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system. The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seconds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D69B55A"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3956DC96" w14:textId="73AC0A62" w:rsidR="00F5098A" w:rsidRPr="00A93C9D" w:rsidRDefault="00E16A77"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292952" w:rsidRPr="00A93C9D" w14:paraId="4F3A0D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87258F8" w14:textId="7BEF7341" w:rsidR="00292952" w:rsidRPr="00A93C9D" w:rsidRDefault="00292952" w:rsidP="0029295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3.7.</w:t>
            </w:r>
          </w:p>
        </w:tc>
        <w:tc>
          <w:tcPr>
            <w:tcW w:w="2325" w:type="dxa"/>
          </w:tcPr>
          <w:p w14:paraId="15CC047A" w14:textId="39D047CC" w:rsidR="00292952" w:rsidRPr="00A93C9D" w:rsidRDefault="00247E6D"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DC circuit breakers</w:t>
            </w:r>
          </w:p>
        </w:tc>
        <w:tc>
          <w:tcPr>
            <w:tcW w:w="4251" w:type="dxa"/>
          </w:tcPr>
          <w:p w14:paraId="4ED482C1" w14:textId="77FBFDB4" w:rsidR="00292952" w:rsidRPr="00A93C9D" w:rsidRDefault="00247E6D" w:rsidP="00554D8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DC circuit breakers and protection against overload, short-circuit and overvoltage </w:t>
            </w:r>
            <w:r w:rsidR="00D7703A" w:rsidRPr="00A93C9D">
              <w:rPr>
                <w:rFonts w:cs="Calibri"/>
                <w:bCs/>
                <w:iCs/>
                <w:color w:val="auto"/>
                <w:sz w:val="22"/>
                <w:szCs w:val="22"/>
                <w:lang w:val="en-US"/>
              </w:rPr>
              <w:t xml:space="preserve">must </w:t>
            </w:r>
            <w:r w:rsidRPr="00A93C9D">
              <w:rPr>
                <w:rFonts w:cs="Calibri"/>
                <w:bCs/>
                <w:iCs/>
                <w:color w:val="auto"/>
                <w:sz w:val="22"/>
                <w:szCs w:val="22"/>
                <w:lang w:val="en-US"/>
              </w:rPr>
              <w:t xml:space="preserve">be provided. DC circuit breakers </w:t>
            </w:r>
            <w:r w:rsidR="00D7703A" w:rsidRPr="00A93C9D">
              <w:rPr>
                <w:rFonts w:cs="Calibri"/>
                <w:bCs/>
                <w:iCs/>
                <w:color w:val="auto"/>
                <w:sz w:val="22"/>
                <w:szCs w:val="22"/>
                <w:lang w:val="en-US"/>
              </w:rPr>
              <w:t>must</w:t>
            </w:r>
            <w:r w:rsidRPr="00A93C9D">
              <w:rPr>
                <w:rFonts w:cs="Calibri"/>
                <w:bCs/>
                <w:iCs/>
                <w:color w:val="auto"/>
                <w:sz w:val="22"/>
                <w:szCs w:val="22"/>
                <w:lang w:val="en-US"/>
              </w:rPr>
              <w:t xml:space="preserve"> be suitable for systems with ≥1 000 V DC.</w:t>
            </w:r>
          </w:p>
        </w:tc>
        <w:tc>
          <w:tcPr>
            <w:tcW w:w="3256" w:type="dxa"/>
          </w:tcPr>
          <w:p w14:paraId="49A8F610" w14:textId="7D0F436C" w:rsidR="00292952" w:rsidRPr="00A93C9D" w:rsidRDefault="00292952"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634EB8"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3380AE" w14:textId="1C363EBD"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3.8.</w:t>
            </w:r>
          </w:p>
        </w:tc>
        <w:tc>
          <w:tcPr>
            <w:tcW w:w="2325" w:type="dxa"/>
            <w:shd w:val="clear" w:color="auto" w:fill="auto"/>
          </w:tcPr>
          <w:p w14:paraId="2FDC4411" w14:textId="2276ECA3" w:rsidR="00F5098A" w:rsidRPr="00A93C9D" w:rsidRDefault="005D26F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Managing priority users</w:t>
            </w:r>
          </w:p>
        </w:tc>
        <w:tc>
          <w:tcPr>
            <w:tcW w:w="4251" w:type="dxa"/>
            <w:shd w:val="clear" w:color="auto" w:fill="auto"/>
          </w:tcPr>
          <w:p w14:paraId="302C0423" w14:textId="673C4A3E" w:rsidR="00F5098A" w:rsidRPr="00A93C9D" w:rsidRDefault="00A7697F"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The system must be configured to </w:t>
            </w:r>
            <w:r w:rsidR="00554D8B" w:rsidRPr="00A93C9D">
              <w:rPr>
                <w:rFonts w:cs="Calibri"/>
                <w:bCs/>
                <w:iCs/>
                <w:color w:val="auto"/>
                <w:sz w:val="22"/>
                <w:szCs w:val="22"/>
                <w:lang w:val="en-US"/>
              </w:rPr>
              <w:t>prioritize</w:t>
            </w:r>
            <w:r w:rsidRPr="00A93C9D">
              <w:rPr>
                <w:rFonts w:cs="Calibri"/>
                <w:bCs/>
                <w:iCs/>
                <w:color w:val="auto"/>
                <w:sz w:val="22"/>
                <w:szCs w:val="22"/>
                <w:lang w:val="en-US"/>
              </w:rPr>
              <w:t xml:space="preserve"> the critical systems of the building in autonomous operation mode (e.g. heating, lighting, IT systems</w:t>
            </w:r>
            <w:r w:rsidR="009C60FF" w:rsidRPr="00A93C9D">
              <w:rPr>
                <w:rFonts w:cs="Calibri"/>
                <w:bCs/>
                <w:iCs/>
                <w:color w:val="auto"/>
                <w:sz w:val="22"/>
                <w:szCs w:val="22"/>
                <w:lang w:val="en-US"/>
              </w:rPr>
              <w:t>, ventilation</w:t>
            </w:r>
            <w:r w:rsidRPr="00A93C9D">
              <w:rPr>
                <w:rFonts w:cs="Calibri"/>
                <w:bCs/>
                <w:iCs/>
                <w:color w:val="auto"/>
                <w:sz w:val="22"/>
                <w:szCs w:val="22"/>
                <w:lang w:val="en-US"/>
              </w:rPr>
              <w:t>)</w:t>
            </w:r>
            <w:r w:rsidR="009C60FF" w:rsidRPr="00A93C9D">
              <w:rPr>
                <w:rFonts w:cs="Calibri"/>
                <w:bCs/>
                <w:iCs/>
                <w:color w:val="auto"/>
                <w:sz w:val="22"/>
                <w:szCs w:val="22"/>
                <w:lang w:val="en-US"/>
              </w:rPr>
              <w:t>.</w:t>
            </w:r>
          </w:p>
        </w:tc>
        <w:tc>
          <w:tcPr>
            <w:tcW w:w="3256" w:type="dxa"/>
            <w:shd w:val="clear" w:color="auto" w:fill="auto"/>
          </w:tcPr>
          <w:p w14:paraId="23A78E64" w14:textId="7DDBC23B" w:rsidR="00F5098A" w:rsidRPr="00A93C9D"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634EB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0199762" w14:textId="2D12872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3.9.</w:t>
            </w:r>
          </w:p>
        </w:tc>
        <w:tc>
          <w:tcPr>
            <w:tcW w:w="2325" w:type="dxa"/>
          </w:tcPr>
          <w:p w14:paraId="70D13D1A" w14:textId="11A82695" w:rsidR="00F5098A" w:rsidRPr="00A93C9D" w:rsidRDefault="004F0FA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Security</w:t>
            </w:r>
          </w:p>
        </w:tc>
        <w:tc>
          <w:tcPr>
            <w:tcW w:w="4251" w:type="dxa"/>
          </w:tcPr>
          <w:p w14:paraId="2621F89F" w14:textId="0CFF2A44" w:rsidR="00F5098A" w:rsidRPr="00A93C9D" w:rsidRDefault="005A09C2" w:rsidP="00D059E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eastAsiaTheme="minorEastAsia" w:cs="Calibri"/>
                <w:color w:val="auto"/>
                <w:sz w:val="22"/>
                <w:szCs w:val="22"/>
                <w:lang w:val="en-US"/>
              </w:rPr>
              <w:t xml:space="preserve">Not less than IP55 </w:t>
            </w:r>
            <w:r w:rsidR="00C97BC2" w:rsidRPr="00A93C9D">
              <w:rPr>
                <w:rFonts w:cs="Calibri"/>
                <w:color w:val="auto"/>
                <w:sz w:val="22"/>
                <w:szCs w:val="22"/>
                <w:lang w:val="en-US"/>
              </w:rPr>
              <w:t xml:space="preserve">(or equivalent standard) </w:t>
            </w:r>
            <w:r w:rsidRPr="00A93C9D">
              <w:rPr>
                <w:rFonts w:eastAsiaTheme="minorEastAsia" w:cs="Calibri"/>
                <w:color w:val="auto"/>
                <w:sz w:val="22"/>
                <w:szCs w:val="22"/>
                <w:lang w:val="en-US"/>
              </w:rPr>
              <w:t>for components installed outdoors or in areas exposed to dust and water.</w:t>
            </w:r>
          </w:p>
        </w:tc>
        <w:tc>
          <w:tcPr>
            <w:tcW w:w="3256" w:type="dxa"/>
          </w:tcPr>
          <w:p w14:paraId="004BBBB7" w14:textId="5B088FDC" w:rsidR="00F5098A" w:rsidRPr="00A93C9D"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634EB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 xml:space="preserve">We confirm that </w:t>
            </w:r>
            <w:proofErr w:type="gramStart"/>
            <w:r w:rsidR="00C97BC2" w:rsidRPr="00A93C9D">
              <w:rPr>
                <w:rFonts w:cs="Calibri"/>
                <w:color w:val="auto"/>
                <w:sz w:val="22"/>
                <w:szCs w:val="22"/>
                <w:lang w:val="en-US"/>
              </w:rPr>
              <w:t>n</w:t>
            </w:r>
            <w:r w:rsidR="00C97BC2" w:rsidRPr="00A93C9D">
              <w:rPr>
                <w:rFonts w:eastAsiaTheme="minorEastAsia" w:cs="Calibri"/>
                <w:color w:val="auto"/>
                <w:sz w:val="22"/>
                <w:szCs w:val="22"/>
                <w:lang w:val="en-US"/>
              </w:rPr>
              <w:t>ot</w:t>
            </w:r>
            <w:proofErr w:type="gramEnd"/>
            <w:r w:rsidR="00C97BC2" w:rsidRPr="00A93C9D">
              <w:rPr>
                <w:rFonts w:eastAsiaTheme="minorEastAsia" w:cs="Calibri"/>
                <w:color w:val="auto"/>
                <w:sz w:val="22"/>
                <w:szCs w:val="22"/>
                <w:lang w:val="en-US"/>
              </w:rPr>
              <w:t xml:space="preserve">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C9D1B4D" w14:textId="6911D076" w:rsidR="00741AE2" w:rsidRPr="00A93C9D" w:rsidRDefault="00741AE2" w:rsidP="00741AE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3.10.</w:t>
            </w:r>
          </w:p>
        </w:tc>
        <w:tc>
          <w:tcPr>
            <w:tcW w:w="2325" w:type="dxa"/>
            <w:shd w:val="clear" w:color="auto" w:fill="auto"/>
          </w:tcPr>
          <w:p w14:paraId="622D51C1" w14:textId="4747B46D" w:rsidR="00741AE2" w:rsidRPr="00A93C9D" w:rsidRDefault="00216D2A"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CE compliance</w:t>
            </w:r>
          </w:p>
        </w:tc>
        <w:tc>
          <w:tcPr>
            <w:tcW w:w="4251" w:type="dxa"/>
            <w:shd w:val="clear" w:color="auto" w:fill="auto"/>
          </w:tcPr>
          <w:p w14:paraId="7FA651D2" w14:textId="45C8824C" w:rsidR="00741AE2" w:rsidRPr="00A93C9D" w:rsidRDefault="006F7233" w:rsidP="00741AE2">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Equipment must comply with CE requirements. The supplier shall provide a CE declaration of conformity.</w:t>
            </w:r>
          </w:p>
        </w:tc>
        <w:tc>
          <w:tcPr>
            <w:tcW w:w="3256" w:type="dxa"/>
            <w:shd w:val="clear" w:color="auto" w:fill="auto"/>
          </w:tcPr>
          <w:p w14:paraId="2A9DD708" w14:textId="00C02F59" w:rsidR="00741AE2" w:rsidRPr="00A93C9D" w:rsidRDefault="00741AE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634EB8"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r w:rsidR="00381D22" w:rsidRPr="00A93C9D">
              <w:rPr>
                <w:rFonts w:cs="Calibri"/>
                <w:color w:val="auto"/>
                <w:sz w:val="22"/>
                <w:szCs w:val="22"/>
                <w:lang w:val="en-US"/>
              </w:rPr>
              <w:t>e</w:t>
            </w:r>
            <w:r w:rsidR="006F7233" w:rsidRPr="00A93C9D">
              <w:rPr>
                <w:rFonts w:cs="Calibri"/>
                <w:bCs/>
                <w:iCs/>
                <w:color w:val="auto"/>
                <w:sz w:val="22"/>
                <w:szCs w:val="22"/>
                <w:lang w:val="en-US"/>
              </w:rPr>
              <w:t>quipment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auto"/>
          </w:tcPr>
          <w:p w14:paraId="38A89EC1" w14:textId="281DACBD" w:rsidR="002D1F51" w:rsidRPr="00A93C9D" w:rsidRDefault="002D1F5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auto"/>
          </w:tcPr>
          <w:p w14:paraId="098A412F" w14:textId="77777777" w:rsidR="008A7FDE" w:rsidRPr="00A93C9D" w:rsidRDefault="008A7FDE"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3256" w:type="dxa"/>
            <w:shd w:val="clear" w:color="auto" w:fill="auto"/>
          </w:tcPr>
          <w:p w14:paraId="0852798E" w14:textId="070BCCED"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634EB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4C837D3"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4.2.</w:t>
            </w:r>
          </w:p>
        </w:tc>
        <w:tc>
          <w:tcPr>
            <w:tcW w:w="2325" w:type="dxa"/>
          </w:tcPr>
          <w:p w14:paraId="470E8448" w14:textId="3B2256BE" w:rsidR="006A7481" w:rsidRPr="00A93C9D" w:rsidRDefault="00B63D7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tcPr>
          <w:p w14:paraId="12F59C7E" w14:textId="7CFE3032" w:rsidR="00F5098A" w:rsidRPr="00A93C9D" w:rsidRDefault="00B96133"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tcPr>
          <w:p w14:paraId="73815B8C" w14:textId="62709987"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634EB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316A0D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5" w:type="dxa"/>
            <w:shd w:val="clear" w:color="auto" w:fill="auto"/>
          </w:tcPr>
          <w:p w14:paraId="3AE9085B" w14:textId="536B1A42"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roofErr w:type="spellStart"/>
            <w:r w:rsidRPr="00A93C9D">
              <w:rPr>
                <w:rFonts w:cs="Calibri"/>
                <w:iCs/>
                <w:color w:val="auto"/>
                <w:sz w:val="22"/>
                <w:szCs w:val="22"/>
                <w:lang w:val="en-US"/>
              </w:rPr>
              <w:t>Prioritetai</w:t>
            </w:r>
            <w:proofErr w:type="spellEnd"/>
            <w:r w:rsidRPr="00A93C9D">
              <w:rPr>
                <w:rFonts w:cs="Calibri"/>
                <w:iCs/>
                <w:color w:val="auto"/>
                <w:sz w:val="22"/>
                <w:szCs w:val="22"/>
                <w:lang w:val="en-US"/>
              </w:rPr>
              <w:t>:</w:t>
            </w:r>
          </w:p>
        </w:tc>
        <w:tc>
          <w:tcPr>
            <w:tcW w:w="4251" w:type="dxa"/>
            <w:shd w:val="clear" w:color="auto" w:fill="auto"/>
          </w:tcPr>
          <w:p w14:paraId="09E04CAA" w14:textId="77777777" w:rsidR="006D3D07" w:rsidRPr="00A93C9D" w:rsidRDefault="006D3D07" w:rsidP="006D3D07">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lastRenderedPageBreak/>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auto"/>
          </w:tcPr>
          <w:p w14:paraId="26CAB515" w14:textId="0DF9AA6E"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634EB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611D29A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tcPr>
          <w:p w14:paraId="435ABD31" w14:textId="642FC880" w:rsidR="00BA0A62" w:rsidRPr="00A93C9D" w:rsidRDefault="00BA0A62"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tcPr>
          <w:p w14:paraId="0B18CC2F" w14:textId="4D0C4E3E" w:rsidR="00615837" w:rsidRPr="00A93C9D" w:rsidRDefault="00460137"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shall provide stable operation under variable loads, including protection against </w:t>
            </w:r>
            <w:proofErr w:type="spellStart"/>
            <w:r w:rsidRPr="00A93C9D">
              <w:rPr>
                <w:rFonts w:cs="Calibri"/>
                <w:color w:val="auto"/>
                <w:sz w:val="22"/>
                <w:szCs w:val="22"/>
                <w:lang w:val="en-US"/>
              </w:rPr>
              <w:t>synchronisation</w:t>
            </w:r>
            <w:proofErr w:type="spellEnd"/>
            <w:r w:rsidRPr="00A93C9D">
              <w:rPr>
                <w:rFonts w:cs="Calibri"/>
                <w:color w:val="auto"/>
                <w:sz w:val="22"/>
                <w:szCs w:val="22"/>
                <w:lang w:val="en-US"/>
              </w:rPr>
              <w:t xml:space="preserve"> errors, overloads and short circuits</w:t>
            </w:r>
            <w:r w:rsidR="00615837" w:rsidRPr="00A93C9D">
              <w:rPr>
                <w:rFonts w:cs="Calibri"/>
                <w:iCs/>
                <w:color w:val="auto"/>
                <w:sz w:val="22"/>
                <w:szCs w:val="22"/>
                <w:lang w:val="en-US"/>
              </w:rPr>
              <w:t>.</w:t>
            </w:r>
          </w:p>
        </w:tc>
        <w:tc>
          <w:tcPr>
            <w:tcW w:w="3256" w:type="dxa"/>
          </w:tcPr>
          <w:p w14:paraId="515DD036" w14:textId="3AE4E892"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634EB8"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366C2EF2"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4.5.</w:t>
            </w:r>
          </w:p>
        </w:tc>
        <w:tc>
          <w:tcPr>
            <w:tcW w:w="2325" w:type="dxa"/>
            <w:shd w:val="clear" w:color="auto" w:fill="auto"/>
          </w:tcPr>
          <w:p w14:paraId="0E4E5DE5" w14:textId="06161559" w:rsidR="006D7A8B" w:rsidRPr="00A93C9D" w:rsidRDefault="006D7A8B"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shd w:val="clear" w:color="auto" w:fill="auto"/>
          </w:tcPr>
          <w:p w14:paraId="6F74C473" w14:textId="3DD15E8C" w:rsidR="00615837" w:rsidRPr="00A93C9D" w:rsidRDefault="004C48D3"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shd w:val="clear" w:color="auto" w:fill="auto"/>
          </w:tcPr>
          <w:p w14:paraId="6DA15AB3" w14:textId="7ABAFDC8"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634EB8"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41F739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5" w:type="dxa"/>
            <w:shd w:val="clear" w:color="auto" w:fill="auto"/>
          </w:tcPr>
          <w:p w14:paraId="313284EA" w14:textId="26E4E792" w:rsidR="000125E4" w:rsidRPr="00A93C9D" w:rsidRDefault="000125E4" w:rsidP="007B046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auto"/>
          </w:tcPr>
          <w:p w14:paraId="7A21E297" w14:textId="0AA601BE" w:rsidR="00552A46" w:rsidRPr="00A93C9D" w:rsidRDefault="007B0466" w:rsidP="00552A4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auto"/>
          </w:tcPr>
          <w:p w14:paraId="00FEB60B" w14:textId="24732DA2"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634EB8"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3A17E91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5" w:type="dxa"/>
          </w:tcPr>
          <w:p w14:paraId="048D7D70" w14:textId="5CE5ECD7" w:rsidR="00024F95" w:rsidRPr="00A93C9D" w:rsidRDefault="00024F95" w:rsidP="005610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tcPr>
          <w:p w14:paraId="6333E544" w14:textId="77777777" w:rsidR="007B5C13" w:rsidRPr="00A93C9D" w:rsidRDefault="007B5C13" w:rsidP="007B5C1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w:t>
            </w:r>
            <w:proofErr w:type="spellStart"/>
            <w:r w:rsidRPr="00A93C9D">
              <w:rPr>
                <w:rFonts w:cs="Calibri"/>
                <w:color w:val="auto"/>
                <w:sz w:val="22"/>
                <w:szCs w:val="22"/>
                <w:lang w:val="en-US"/>
              </w:rPr>
              <w:t>kWp</w:t>
            </w:r>
            <w:proofErr w:type="spellEnd"/>
            <w:r w:rsidRPr="00A93C9D">
              <w:rPr>
                <w:rFonts w:cs="Calibri"/>
                <w:color w:val="auto"/>
                <w:sz w:val="22"/>
                <w:szCs w:val="22"/>
                <w:lang w:val="en-US"/>
              </w:rPr>
              <w:t>).</w:t>
            </w:r>
          </w:p>
        </w:tc>
        <w:tc>
          <w:tcPr>
            <w:tcW w:w="3256" w:type="dxa"/>
          </w:tcPr>
          <w:p w14:paraId="21A82163" w14:textId="71AA630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634EB8"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131257F4"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auto"/>
          </w:tcPr>
          <w:p w14:paraId="74834ECF" w14:textId="313DEAED" w:rsidR="00552A46" w:rsidRPr="00A93C9D" w:rsidRDefault="006C1741"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auto"/>
          </w:tcPr>
          <w:p w14:paraId="6C735854" w14:textId="3A04E867" w:rsidR="00552A46" w:rsidRPr="00A93C9D" w:rsidRDefault="006C1741" w:rsidP="006C1741">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that all data is transmitted using encrypted protocols (e.g. TLS, HTTPS). The monitoring system must have a local data repository to ensure data collection and storage for a period of at least 30 days, even in the event of a network connection failure.</w:t>
            </w:r>
          </w:p>
        </w:tc>
        <w:tc>
          <w:tcPr>
            <w:tcW w:w="3256" w:type="dxa"/>
            <w:shd w:val="clear" w:color="auto" w:fill="auto"/>
          </w:tcPr>
          <w:p w14:paraId="2010758B" w14:textId="4ADB100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634EB8"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47FF96B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5.4.</w:t>
            </w:r>
          </w:p>
        </w:tc>
        <w:tc>
          <w:tcPr>
            <w:tcW w:w="2325" w:type="dxa"/>
          </w:tcPr>
          <w:p w14:paraId="3A767F23" w14:textId="15B43373" w:rsidR="00552A46" w:rsidRPr="00A93C9D" w:rsidRDefault="008A1816" w:rsidP="007B6EC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tcPr>
          <w:p w14:paraId="6EF83C27" w14:textId="4EC71A51" w:rsidR="00552A46" w:rsidRPr="00A93C9D" w:rsidRDefault="007B6ECC"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have real-time </w:t>
            </w:r>
            <w:proofErr w:type="gramStart"/>
            <w:r w:rsidRPr="00A93C9D">
              <w:rPr>
                <w:rFonts w:cs="Calibri"/>
                <w:color w:val="auto"/>
                <w:sz w:val="22"/>
                <w:szCs w:val="22"/>
                <w:lang w:val="en-US"/>
              </w:rPr>
              <w:t>alerting of</w:t>
            </w:r>
            <w:proofErr w:type="gramEnd"/>
            <w:r w:rsidRPr="00A93C9D">
              <w:rPr>
                <w:rFonts w:cs="Calibri"/>
                <w:color w:val="auto"/>
                <w:sz w:val="22"/>
                <w:szCs w:val="22"/>
                <w:lang w:val="en-US"/>
              </w:rPr>
              <w:t xml:space="preserve"> faults via email, SMS or mobile app. A history of failures shall be stored and available for analysis.</w:t>
            </w:r>
          </w:p>
        </w:tc>
        <w:tc>
          <w:tcPr>
            <w:tcW w:w="3256" w:type="dxa"/>
          </w:tcPr>
          <w:p w14:paraId="44288739" w14:textId="5102A61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634EB8"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4D4776BC"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auto"/>
          </w:tcPr>
          <w:p w14:paraId="37361720" w14:textId="37AEA6C0" w:rsidR="00552A46" w:rsidRPr="00A93C9D" w:rsidRDefault="00247E0B"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auto"/>
          </w:tcPr>
          <w:p w14:paraId="3121E916" w14:textId="5DD964A9" w:rsidR="00552A46" w:rsidRPr="00A93C9D" w:rsidRDefault="00D65760"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control unit of the solar power plant must be equipped with an LTE/5G module (or equivalent) to communicate with the monitoring system. In case of insufficient mobile connectivity, the system </w:t>
            </w:r>
            <w:proofErr w:type="gramStart"/>
            <w:r w:rsidRPr="00A93C9D">
              <w:rPr>
                <w:rFonts w:cs="Calibri"/>
                <w:color w:val="auto"/>
                <w:sz w:val="22"/>
                <w:szCs w:val="22"/>
                <w:lang w:val="en-US"/>
              </w:rPr>
              <w:t>shall</w:t>
            </w:r>
            <w:proofErr w:type="gramEnd"/>
            <w:r w:rsidRPr="00A93C9D">
              <w:rPr>
                <w:rFonts w:cs="Calibri"/>
                <w:color w:val="auto"/>
                <w:sz w:val="22"/>
                <w:szCs w:val="22"/>
                <w:lang w:val="en-US"/>
              </w:rPr>
              <w:t xml:space="preserve"> support an alternative connectivity solution, such as a local Wi-Fi network or wired connection.</w:t>
            </w:r>
          </w:p>
        </w:tc>
        <w:tc>
          <w:tcPr>
            <w:tcW w:w="3256" w:type="dxa"/>
            <w:shd w:val="clear" w:color="auto" w:fill="auto"/>
          </w:tcPr>
          <w:p w14:paraId="7CF7CF40" w14:textId="6DABDB5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634EB8"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008FC29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5.6.</w:t>
            </w:r>
          </w:p>
        </w:tc>
        <w:tc>
          <w:tcPr>
            <w:tcW w:w="2325" w:type="dxa"/>
          </w:tcPr>
          <w:p w14:paraId="0BB4A642" w14:textId="4FC1586B" w:rsidR="00552A46" w:rsidRPr="00A93C9D" w:rsidRDefault="00487323" w:rsidP="003C28C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roofErr w:type="gramStart"/>
            <w:r w:rsidRPr="00A93C9D">
              <w:rPr>
                <w:rFonts w:cs="Calibri"/>
                <w:color w:val="auto"/>
                <w:sz w:val="22"/>
                <w:szCs w:val="22"/>
                <w:lang w:val="en-US"/>
              </w:rPr>
              <w:t>Ease</w:t>
            </w:r>
            <w:proofErr w:type="gramEnd"/>
            <w:r w:rsidRPr="00A93C9D">
              <w:rPr>
                <w:rFonts w:cs="Calibri"/>
                <w:color w:val="auto"/>
                <w:sz w:val="22"/>
                <w:szCs w:val="22"/>
                <w:lang w:val="en-US"/>
              </w:rPr>
              <w:t xml:space="preserve"> of use of the system</w:t>
            </w:r>
          </w:p>
        </w:tc>
        <w:tc>
          <w:tcPr>
            <w:tcW w:w="4251" w:type="dxa"/>
          </w:tcPr>
          <w:p w14:paraId="2C5AE3E1" w14:textId="0CB0A6B8" w:rsidR="00552A46" w:rsidRPr="00A93C9D" w:rsidRDefault="003C28C5"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tcPr>
          <w:p w14:paraId="35E50787" w14:textId="750A578B"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634EB8"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B09596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tcPr>
          <w:p w14:paraId="2678145D" w14:textId="7D2C4406" w:rsidR="00C37A82" w:rsidRPr="00A93C9D" w:rsidRDefault="00C37A82" w:rsidP="00AB5AB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w:t>
            </w:r>
            <w:proofErr w:type="gramStart"/>
            <w:r w:rsidR="00C20A8A" w:rsidRPr="00A93C9D">
              <w:rPr>
                <w:rFonts w:ascii="Calibri" w:hAnsi="Calibri" w:cs="Calibri"/>
                <w:b w:val="0"/>
                <w:lang w:val="en-US"/>
              </w:rPr>
              <w:t>used,</w:t>
            </w:r>
            <w:proofErr w:type="gramEnd"/>
            <w:r w:rsidR="00C20A8A" w:rsidRPr="00A93C9D">
              <w:rPr>
                <w:rFonts w:ascii="Calibri" w:hAnsi="Calibri" w:cs="Calibri"/>
                <w:b w:val="0"/>
                <w:lang w:val="en-US"/>
              </w:rPr>
              <w:t xml:space="preserve"> in digital format (</w:t>
            </w:r>
            <w:proofErr w:type="gramStart"/>
            <w:r w:rsidR="00C20A8A" w:rsidRPr="00A93C9D">
              <w:rPr>
                <w:rFonts w:ascii="Calibri" w:hAnsi="Calibri" w:cs="Calibri"/>
                <w:b w:val="0"/>
                <w:lang w:val="en-US"/>
              </w:rPr>
              <w:t>indicating:</w:t>
            </w:r>
            <w:proofErr w:type="gramEnd"/>
            <w:r w:rsidR="00C20A8A" w:rsidRPr="00A93C9D">
              <w:rPr>
                <w:rFonts w:ascii="Calibri" w:hAnsi="Calibri" w:cs="Calibri"/>
                <w:b w:val="0"/>
                <w:lang w:val="en-US"/>
              </w:rPr>
              <w:t xml:space="preserve"> name of the 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tcPr>
          <w:p w14:paraId="31A3D8B0" w14:textId="44323DD6"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634EB8"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C37A82" w:rsidRPr="00A93C9D" w14:paraId="1746518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5" w:type="dxa"/>
            <w:shd w:val="clear" w:color="auto" w:fill="auto"/>
          </w:tcPr>
          <w:p w14:paraId="67357EBF" w14:textId="05060577" w:rsidR="00C37A82" w:rsidRPr="00A93C9D" w:rsidRDefault="005F3A0D" w:rsidP="00DD522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auto"/>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auto"/>
          </w:tcPr>
          <w:p w14:paraId="2C728B1A" w14:textId="64D2B037"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634EB8"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62C02DEE"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5" w:type="dxa"/>
          </w:tcPr>
          <w:p w14:paraId="5A16EC6D" w14:textId="2D116F95"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lastRenderedPageBreak/>
              <w:t>Warranty documents for all system components (e.g. modules, inverters, batteries, monitoring system).</w:t>
            </w:r>
          </w:p>
        </w:tc>
        <w:tc>
          <w:tcPr>
            <w:tcW w:w="3256" w:type="dxa"/>
          </w:tcPr>
          <w:p w14:paraId="07516954" w14:textId="4C9A4237"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634EB8"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FABE8C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auto"/>
          </w:tcPr>
          <w:p w14:paraId="2DDC9418" w14:textId="46C6B512" w:rsidR="0074068A" w:rsidRPr="00A93C9D" w:rsidRDefault="0074068A" w:rsidP="00AA548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auto"/>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241AE710" w14:textId="68FA20F2"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634EB8"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17F5628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tcPr>
          <w:p w14:paraId="283CD099" w14:textId="1B57675E" w:rsidR="0074068A" w:rsidRPr="00A93C9D" w:rsidRDefault="0074068A" w:rsidP="00C40FA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tcPr>
          <w:p w14:paraId="6FA00DD3" w14:textId="1D0EF54D"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634EB8"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2B188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6.6.</w:t>
            </w:r>
          </w:p>
        </w:tc>
        <w:tc>
          <w:tcPr>
            <w:tcW w:w="2325" w:type="dxa"/>
            <w:shd w:val="clear" w:color="auto" w:fill="auto"/>
          </w:tcPr>
          <w:p w14:paraId="75460195" w14:textId="2A7AAC3A" w:rsidR="00606336" w:rsidRPr="00A93C9D" w:rsidRDefault="00606336"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auto"/>
          </w:tcPr>
          <w:p w14:paraId="4B7BE860" w14:textId="77777777" w:rsidR="00A47FEA" w:rsidRPr="00A47FEA" w:rsidRDefault="00A47FEA" w:rsidP="0019436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Preparation of the project, with solutions coordinated with the </w:t>
            </w:r>
            <w:proofErr w:type="gramStart"/>
            <w:r w:rsidRPr="00A47FEA">
              <w:rPr>
                <w:rFonts w:cs="Calibri"/>
                <w:bCs/>
                <w:color w:val="auto"/>
                <w:sz w:val="22"/>
                <w:szCs w:val="22"/>
                <w:lang w:val="en-US"/>
              </w:rPr>
              <w:t>beneficiary;</w:t>
            </w:r>
            <w:proofErr w:type="gramEnd"/>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coordination is required under the legal acts in force in </w:t>
            </w:r>
            <w:proofErr w:type="gramStart"/>
            <w:r w:rsidRPr="00A47FEA">
              <w:rPr>
                <w:rFonts w:cs="Calibri"/>
                <w:bCs/>
                <w:color w:val="auto"/>
                <w:sz w:val="22"/>
                <w:szCs w:val="22"/>
                <w:lang w:val="en-US"/>
              </w:rPr>
              <w:t>Ukraine;</w:t>
            </w:r>
            <w:proofErr w:type="gramEnd"/>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in the project must include all works specified in the Technical </w:t>
            </w:r>
            <w:r w:rsidRPr="00A47FEA">
              <w:rPr>
                <w:rFonts w:cs="Calibri"/>
                <w:bCs/>
                <w:color w:val="auto"/>
                <w:sz w:val="22"/>
                <w:szCs w:val="22"/>
                <w:lang w:val="en-US"/>
              </w:rPr>
              <w:lastRenderedPageBreak/>
              <w:t xml:space="preserve">Specification, as well as all necessary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auto"/>
          </w:tcPr>
          <w:p w14:paraId="3599ACF5" w14:textId="7F26F95B"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634EB8"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FAE950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tcPr>
          <w:p w14:paraId="665CBBFE" w14:textId="2BD282F0" w:rsidR="00453CD6" w:rsidRPr="00A93C9D" w:rsidRDefault="00453CD6" w:rsidP="00844AE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tcPr>
          <w:p w14:paraId="04C0C3B6" w14:textId="77777777" w:rsidR="00844AEC"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preliminary schematic layout/diagram of the photovoltaic solar modules on the building's roof.</w:t>
            </w:r>
          </w:p>
        </w:tc>
        <w:tc>
          <w:tcPr>
            <w:tcW w:w="3256" w:type="dxa"/>
          </w:tcPr>
          <w:p w14:paraId="0E81AD15" w14:textId="77777777" w:rsidR="00D60FCA" w:rsidRPr="00A93C9D" w:rsidRDefault="00D60FCA" w:rsidP="00D60F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634EB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634EB8" w:rsidP="00DA05D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4990D" w14:textId="77777777" w:rsidR="00634EB8" w:rsidRDefault="00634EB8">
      <w:pPr>
        <w:spacing w:after="0" w:line="240" w:lineRule="auto"/>
      </w:pPr>
      <w:r>
        <w:separator/>
      </w:r>
    </w:p>
  </w:endnote>
  <w:endnote w:type="continuationSeparator" w:id="0">
    <w:p w14:paraId="6FAFCE61" w14:textId="77777777" w:rsidR="00634EB8" w:rsidRDefault="00634E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7B19C" w14:textId="77777777" w:rsidR="00634EB8" w:rsidRDefault="00634EB8">
      <w:pPr>
        <w:spacing w:after="0" w:line="240" w:lineRule="auto"/>
      </w:pPr>
      <w:r>
        <w:separator/>
      </w:r>
    </w:p>
  </w:footnote>
  <w:footnote w:type="continuationSeparator" w:id="0">
    <w:p w14:paraId="10A4CD02" w14:textId="77777777" w:rsidR="00634EB8" w:rsidRDefault="00634E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EDD83588"/>
    <w:lvl w:ilvl="0" w:tplc="0DFE28B4">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6188"/>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10D3F"/>
    <w:rsid w:val="001110C9"/>
    <w:rsid w:val="0011121C"/>
    <w:rsid w:val="0011209B"/>
    <w:rsid w:val="001141B4"/>
    <w:rsid w:val="00114FD0"/>
    <w:rsid w:val="00117B6F"/>
    <w:rsid w:val="00117E5E"/>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47A8"/>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1BD6"/>
    <w:rsid w:val="001623FD"/>
    <w:rsid w:val="00163517"/>
    <w:rsid w:val="00163FA4"/>
    <w:rsid w:val="00166496"/>
    <w:rsid w:val="001666D3"/>
    <w:rsid w:val="00167043"/>
    <w:rsid w:val="0017206E"/>
    <w:rsid w:val="0017507F"/>
    <w:rsid w:val="00180D77"/>
    <w:rsid w:val="00181436"/>
    <w:rsid w:val="0018171F"/>
    <w:rsid w:val="001829AF"/>
    <w:rsid w:val="001837D1"/>
    <w:rsid w:val="00184643"/>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3AEF"/>
    <w:rsid w:val="001F6C64"/>
    <w:rsid w:val="001F706E"/>
    <w:rsid w:val="001F70DB"/>
    <w:rsid w:val="001F7FC2"/>
    <w:rsid w:val="002006BB"/>
    <w:rsid w:val="00201F51"/>
    <w:rsid w:val="00202F31"/>
    <w:rsid w:val="00203846"/>
    <w:rsid w:val="0021009D"/>
    <w:rsid w:val="002101E0"/>
    <w:rsid w:val="00210A82"/>
    <w:rsid w:val="00210CD5"/>
    <w:rsid w:val="00212121"/>
    <w:rsid w:val="002160EF"/>
    <w:rsid w:val="0021622F"/>
    <w:rsid w:val="00216D2A"/>
    <w:rsid w:val="00217222"/>
    <w:rsid w:val="00220A1E"/>
    <w:rsid w:val="0022163B"/>
    <w:rsid w:val="002218CE"/>
    <w:rsid w:val="00222AE3"/>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0B"/>
    <w:rsid w:val="00247E3C"/>
    <w:rsid w:val="00247E6D"/>
    <w:rsid w:val="00250519"/>
    <w:rsid w:val="0025069F"/>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503"/>
    <w:rsid w:val="00277F0D"/>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F28A0"/>
    <w:rsid w:val="002F2DDE"/>
    <w:rsid w:val="002F2E93"/>
    <w:rsid w:val="002F61F6"/>
    <w:rsid w:val="00300360"/>
    <w:rsid w:val="003028EC"/>
    <w:rsid w:val="00303A3F"/>
    <w:rsid w:val="00304DAB"/>
    <w:rsid w:val="00305699"/>
    <w:rsid w:val="00306291"/>
    <w:rsid w:val="003071D8"/>
    <w:rsid w:val="00310A88"/>
    <w:rsid w:val="00312874"/>
    <w:rsid w:val="003131D7"/>
    <w:rsid w:val="00314D1F"/>
    <w:rsid w:val="00315D1E"/>
    <w:rsid w:val="00315DBF"/>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7B2"/>
    <w:rsid w:val="00360B81"/>
    <w:rsid w:val="0036202C"/>
    <w:rsid w:val="00363B38"/>
    <w:rsid w:val="00365AA4"/>
    <w:rsid w:val="003678D8"/>
    <w:rsid w:val="00367A52"/>
    <w:rsid w:val="00367AF1"/>
    <w:rsid w:val="00370CF0"/>
    <w:rsid w:val="0037139C"/>
    <w:rsid w:val="003714DB"/>
    <w:rsid w:val="0037287E"/>
    <w:rsid w:val="003730EA"/>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F72"/>
    <w:rsid w:val="003C74DB"/>
    <w:rsid w:val="003D1517"/>
    <w:rsid w:val="003D176E"/>
    <w:rsid w:val="003D1B5C"/>
    <w:rsid w:val="003D4172"/>
    <w:rsid w:val="003D4477"/>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165D"/>
    <w:rsid w:val="0042362F"/>
    <w:rsid w:val="004257EF"/>
    <w:rsid w:val="00426EB5"/>
    <w:rsid w:val="0043205A"/>
    <w:rsid w:val="0043389D"/>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BE6"/>
    <w:rsid w:val="0046702B"/>
    <w:rsid w:val="004725EE"/>
    <w:rsid w:val="00472ECB"/>
    <w:rsid w:val="00476633"/>
    <w:rsid w:val="00481329"/>
    <w:rsid w:val="00483240"/>
    <w:rsid w:val="00483AA4"/>
    <w:rsid w:val="00487304"/>
    <w:rsid w:val="00487323"/>
    <w:rsid w:val="00491A56"/>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00B6"/>
    <w:rsid w:val="004E124C"/>
    <w:rsid w:val="004E14DC"/>
    <w:rsid w:val="004E1C0C"/>
    <w:rsid w:val="004E60D8"/>
    <w:rsid w:val="004E6A22"/>
    <w:rsid w:val="004E6B84"/>
    <w:rsid w:val="004E6D06"/>
    <w:rsid w:val="004E74A9"/>
    <w:rsid w:val="004F0272"/>
    <w:rsid w:val="004F0FA4"/>
    <w:rsid w:val="004F249A"/>
    <w:rsid w:val="004F2E52"/>
    <w:rsid w:val="004F30CD"/>
    <w:rsid w:val="004F3E93"/>
    <w:rsid w:val="004F5398"/>
    <w:rsid w:val="004F5544"/>
    <w:rsid w:val="004F680F"/>
    <w:rsid w:val="004F7863"/>
    <w:rsid w:val="00501151"/>
    <w:rsid w:val="005037E6"/>
    <w:rsid w:val="00504029"/>
    <w:rsid w:val="00507B7E"/>
    <w:rsid w:val="00511CA1"/>
    <w:rsid w:val="00511CF5"/>
    <w:rsid w:val="00512522"/>
    <w:rsid w:val="00512DD8"/>
    <w:rsid w:val="0051316B"/>
    <w:rsid w:val="00515A6F"/>
    <w:rsid w:val="005167FF"/>
    <w:rsid w:val="0052004F"/>
    <w:rsid w:val="0052065C"/>
    <w:rsid w:val="00521A45"/>
    <w:rsid w:val="00523AB8"/>
    <w:rsid w:val="00525129"/>
    <w:rsid w:val="00525909"/>
    <w:rsid w:val="005263D1"/>
    <w:rsid w:val="00526677"/>
    <w:rsid w:val="00526884"/>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4EB8"/>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A2D"/>
    <w:rsid w:val="00690C38"/>
    <w:rsid w:val="00693345"/>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C0B1C"/>
    <w:rsid w:val="006C100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ED5"/>
    <w:rsid w:val="007253D3"/>
    <w:rsid w:val="00725A20"/>
    <w:rsid w:val="00725A87"/>
    <w:rsid w:val="00726DD4"/>
    <w:rsid w:val="00730C19"/>
    <w:rsid w:val="00731BA7"/>
    <w:rsid w:val="007331A1"/>
    <w:rsid w:val="00733531"/>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D5E"/>
    <w:rsid w:val="00760EA2"/>
    <w:rsid w:val="007625CF"/>
    <w:rsid w:val="00762BB6"/>
    <w:rsid w:val="007638C3"/>
    <w:rsid w:val="00765C18"/>
    <w:rsid w:val="00765E37"/>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87570"/>
    <w:rsid w:val="007904F7"/>
    <w:rsid w:val="00790DA2"/>
    <w:rsid w:val="00791E07"/>
    <w:rsid w:val="0079202D"/>
    <w:rsid w:val="007938B8"/>
    <w:rsid w:val="0079426C"/>
    <w:rsid w:val="00795B64"/>
    <w:rsid w:val="00797068"/>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42CC"/>
    <w:rsid w:val="008042D8"/>
    <w:rsid w:val="008050CB"/>
    <w:rsid w:val="0080588A"/>
    <w:rsid w:val="0080718D"/>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1375"/>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E18"/>
    <w:rsid w:val="008A420A"/>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590A"/>
    <w:rsid w:val="008F0489"/>
    <w:rsid w:val="008F0670"/>
    <w:rsid w:val="008F07E4"/>
    <w:rsid w:val="008F1ECA"/>
    <w:rsid w:val="008F24E7"/>
    <w:rsid w:val="008F2A33"/>
    <w:rsid w:val="008F3112"/>
    <w:rsid w:val="008F4D6B"/>
    <w:rsid w:val="008F50F6"/>
    <w:rsid w:val="008F641D"/>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017"/>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4F40"/>
    <w:rsid w:val="009B501B"/>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BBD"/>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47C7"/>
    <w:rsid w:val="00A65055"/>
    <w:rsid w:val="00A6555B"/>
    <w:rsid w:val="00A67E79"/>
    <w:rsid w:val="00A70ED5"/>
    <w:rsid w:val="00A725F3"/>
    <w:rsid w:val="00A73634"/>
    <w:rsid w:val="00A74595"/>
    <w:rsid w:val="00A74A60"/>
    <w:rsid w:val="00A75F4F"/>
    <w:rsid w:val="00A75FB5"/>
    <w:rsid w:val="00A7697F"/>
    <w:rsid w:val="00A807A0"/>
    <w:rsid w:val="00A83A4B"/>
    <w:rsid w:val="00A847B7"/>
    <w:rsid w:val="00A84B09"/>
    <w:rsid w:val="00A852C6"/>
    <w:rsid w:val="00A8635A"/>
    <w:rsid w:val="00A90CB7"/>
    <w:rsid w:val="00A90CFC"/>
    <w:rsid w:val="00A91B38"/>
    <w:rsid w:val="00A931F7"/>
    <w:rsid w:val="00A93C9D"/>
    <w:rsid w:val="00A94E28"/>
    <w:rsid w:val="00A96D64"/>
    <w:rsid w:val="00A97FB5"/>
    <w:rsid w:val="00AA1B6B"/>
    <w:rsid w:val="00AA1D3F"/>
    <w:rsid w:val="00AA3688"/>
    <w:rsid w:val="00AA4D79"/>
    <w:rsid w:val="00AA4E12"/>
    <w:rsid w:val="00AA5117"/>
    <w:rsid w:val="00AA5484"/>
    <w:rsid w:val="00AA5B30"/>
    <w:rsid w:val="00AA5D63"/>
    <w:rsid w:val="00AA714E"/>
    <w:rsid w:val="00AB11D8"/>
    <w:rsid w:val="00AB148E"/>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36DA"/>
    <w:rsid w:val="00B043C5"/>
    <w:rsid w:val="00B05CAE"/>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E89"/>
    <w:rsid w:val="00B77537"/>
    <w:rsid w:val="00B803C9"/>
    <w:rsid w:val="00B812D2"/>
    <w:rsid w:val="00B823AC"/>
    <w:rsid w:val="00B83257"/>
    <w:rsid w:val="00B833E8"/>
    <w:rsid w:val="00B84682"/>
    <w:rsid w:val="00B85081"/>
    <w:rsid w:val="00B859EC"/>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EF8"/>
    <w:rsid w:val="00BF1069"/>
    <w:rsid w:val="00BF1346"/>
    <w:rsid w:val="00BF22D9"/>
    <w:rsid w:val="00BF41AA"/>
    <w:rsid w:val="00BF4E5B"/>
    <w:rsid w:val="00BF53CF"/>
    <w:rsid w:val="00BF751A"/>
    <w:rsid w:val="00BF79A6"/>
    <w:rsid w:val="00BF7F98"/>
    <w:rsid w:val="00C00D73"/>
    <w:rsid w:val="00C0108F"/>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7397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078"/>
    <w:rsid w:val="00D00442"/>
    <w:rsid w:val="00D004B2"/>
    <w:rsid w:val="00D03E36"/>
    <w:rsid w:val="00D05474"/>
    <w:rsid w:val="00D059EB"/>
    <w:rsid w:val="00D07D89"/>
    <w:rsid w:val="00D137F5"/>
    <w:rsid w:val="00D13ADA"/>
    <w:rsid w:val="00D141B3"/>
    <w:rsid w:val="00D141B8"/>
    <w:rsid w:val="00D14453"/>
    <w:rsid w:val="00D15ADB"/>
    <w:rsid w:val="00D160EB"/>
    <w:rsid w:val="00D166C4"/>
    <w:rsid w:val="00D16862"/>
    <w:rsid w:val="00D16BF4"/>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B7F"/>
    <w:rsid w:val="00D31FD0"/>
    <w:rsid w:val="00D321AB"/>
    <w:rsid w:val="00D33BAA"/>
    <w:rsid w:val="00D33E09"/>
    <w:rsid w:val="00D360EA"/>
    <w:rsid w:val="00D40DF4"/>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14D4"/>
    <w:rsid w:val="00D73A6D"/>
    <w:rsid w:val="00D741F7"/>
    <w:rsid w:val="00D75CB5"/>
    <w:rsid w:val="00D7618C"/>
    <w:rsid w:val="00D76C59"/>
    <w:rsid w:val="00D7703A"/>
    <w:rsid w:val="00D801F4"/>
    <w:rsid w:val="00D811C5"/>
    <w:rsid w:val="00D813C9"/>
    <w:rsid w:val="00D8197B"/>
    <w:rsid w:val="00D82951"/>
    <w:rsid w:val="00D838DD"/>
    <w:rsid w:val="00D862F5"/>
    <w:rsid w:val="00D86E72"/>
    <w:rsid w:val="00D86ED0"/>
    <w:rsid w:val="00D91438"/>
    <w:rsid w:val="00D93F2E"/>
    <w:rsid w:val="00D95D67"/>
    <w:rsid w:val="00DA05D4"/>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789B"/>
    <w:rsid w:val="00DD0A31"/>
    <w:rsid w:val="00DD156F"/>
    <w:rsid w:val="00DD21F9"/>
    <w:rsid w:val="00DD4ECA"/>
    <w:rsid w:val="00DD522B"/>
    <w:rsid w:val="00DD7AC7"/>
    <w:rsid w:val="00DE1C30"/>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58E9"/>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6938"/>
    <w:rsid w:val="00E96C44"/>
    <w:rsid w:val="00E972B0"/>
    <w:rsid w:val="00E979AE"/>
    <w:rsid w:val="00E97C33"/>
    <w:rsid w:val="00EA00FA"/>
    <w:rsid w:val="00EA5171"/>
    <w:rsid w:val="00EA56F6"/>
    <w:rsid w:val="00EA5CBE"/>
    <w:rsid w:val="00EA5E03"/>
    <w:rsid w:val="00EA61C5"/>
    <w:rsid w:val="00EA6559"/>
    <w:rsid w:val="00EA7AA6"/>
    <w:rsid w:val="00EB3E4F"/>
    <w:rsid w:val="00EB603E"/>
    <w:rsid w:val="00EC170B"/>
    <w:rsid w:val="00EC1CAE"/>
    <w:rsid w:val="00EC1F32"/>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1D0C"/>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5EF1"/>
    <w:rsid w:val="00F66733"/>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8696E"/>
    <w:rsid w:val="00F90319"/>
    <w:rsid w:val="00F90374"/>
    <w:rsid w:val="00F9098A"/>
    <w:rsid w:val="00F90D24"/>
    <w:rsid w:val="00F91697"/>
    <w:rsid w:val="00F91F41"/>
    <w:rsid w:val="00F92105"/>
    <w:rsid w:val="00F9323B"/>
    <w:rsid w:val="00F936CA"/>
    <w:rsid w:val="00F937BB"/>
    <w:rsid w:val="00F95A09"/>
    <w:rsid w:val="00F963EB"/>
    <w:rsid w:val="00F97127"/>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4AAA"/>
    <w:rsid w:val="00FD62F7"/>
    <w:rsid w:val="00FD6C38"/>
    <w:rsid w:val="00FE2248"/>
    <w:rsid w:val="00FE2839"/>
    <w:rsid w:val="00FE342F"/>
    <w:rsid w:val="00FE37E7"/>
    <w:rsid w:val="00FE3A1F"/>
    <w:rsid w:val="00FE487D"/>
    <w:rsid w:val="00FE5FD3"/>
    <w:rsid w:val="00FE7834"/>
    <w:rsid w:val="00FF2C9C"/>
    <w:rsid w:val="00FF40AC"/>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2.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4.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Template>
  <TotalTime>793</TotalTime>
  <Pages>23</Pages>
  <Words>29529</Words>
  <Characters>16832</Characters>
  <Application>Microsoft Office Word</Application>
  <DocSecurity>0</DocSecurity>
  <Lines>140</Lines>
  <Paragraphs>92</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Karolis Vaičiulis</cp:lastModifiedBy>
  <cp:revision>309</cp:revision>
  <dcterms:created xsi:type="dcterms:W3CDTF">2025-05-12T15:34:00Z</dcterms:created>
  <dcterms:modified xsi:type="dcterms:W3CDTF">2026-01-20T13:32:00Z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